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00" w:rsidRDefault="00924C00" w:rsidP="00924C00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57350" cy="97279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2" t="19245" r="8012" b="56396"/>
                    <a:stretch/>
                  </pic:blipFill>
                  <pic:spPr bwMode="auto">
                    <a:xfrm>
                      <a:off x="0" y="0"/>
                      <a:ext cx="1657350" cy="972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ab/>
      </w:r>
    </w:p>
    <w:p w:rsidR="00924C00" w:rsidRPr="00924C00" w:rsidRDefault="00924C00" w:rsidP="00924C00">
      <w:pPr>
        <w:rPr>
          <w:b/>
          <w:sz w:val="40"/>
          <w:szCs w:val="22"/>
        </w:rPr>
      </w:pPr>
    </w:p>
    <w:p w:rsidR="00F45A48" w:rsidRDefault="00D433B6" w:rsidP="00924C00">
      <w:pPr>
        <w:ind w:firstLine="720"/>
        <w:rPr>
          <w:b/>
          <w:sz w:val="22"/>
          <w:szCs w:val="22"/>
        </w:rPr>
      </w:pPr>
      <w:r w:rsidRPr="000C49B7">
        <w:rPr>
          <w:b/>
          <w:sz w:val="22"/>
          <w:szCs w:val="22"/>
        </w:rPr>
        <w:t>Certified Public Accountants</w:t>
      </w:r>
    </w:p>
    <w:p w:rsidR="00924C00" w:rsidRDefault="00924C00" w:rsidP="00924C00">
      <w:pPr>
        <w:rPr>
          <w:b/>
          <w:sz w:val="22"/>
          <w:szCs w:val="22"/>
        </w:rPr>
      </w:pPr>
    </w:p>
    <w:p w:rsidR="00924C00" w:rsidRDefault="00924C00" w:rsidP="00924C00">
      <w:pPr>
        <w:rPr>
          <w:b/>
          <w:sz w:val="22"/>
          <w:szCs w:val="22"/>
        </w:rPr>
      </w:pPr>
    </w:p>
    <w:p w:rsidR="00924C00" w:rsidRPr="000C49B7" w:rsidRDefault="00924C00" w:rsidP="00924C00">
      <w:pPr>
        <w:rPr>
          <w:b/>
          <w:sz w:val="22"/>
          <w:szCs w:val="22"/>
        </w:rPr>
      </w:pPr>
    </w:p>
    <w:p w:rsidR="00D433B6" w:rsidRPr="000C49B7" w:rsidRDefault="00D433B6" w:rsidP="00D433B6">
      <w:pPr>
        <w:pStyle w:val="Default"/>
        <w:rPr>
          <w:sz w:val="22"/>
          <w:szCs w:val="22"/>
        </w:rPr>
      </w:pPr>
    </w:p>
    <w:p w:rsidR="00D433B6" w:rsidRPr="00F805AD" w:rsidRDefault="00D433B6" w:rsidP="00D433B6">
      <w:pPr>
        <w:rPr>
          <w:sz w:val="22"/>
          <w:szCs w:val="22"/>
        </w:rPr>
      </w:pPr>
      <w:r w:rsidRPr="000C49B7">
        <w:rPr>
          <w:sz w:val="22"/>
          <w:szCs w:val="22"/>
        </w:rPr>
        <w:t xml:space="preserve">The following list </w:t>
      </w:r>
      <w:r w:rsidR="00924C00">
        <w:rPr>
          <w:sz w:val="22"/>
          <w:szCs w:val="22"/>
        </w:rPr>
        <w:t xml:space="preserve">shares </w:t>
      </w:r>
      <w:r w:rsidRPr="000C49B7">
        <w:rPr>
          <w:sz w:val="22"/>
          <w:szCs w:val="22"/>
        </w:rPr>
        <w:t xml:space="preserve">information for select Certified Public Accountants (CPAs) in Texas. </w:t>
      </w:r>
      <w:r w:rsidR="00924C00">
        <w:rPr>
          <w:sz w:val="22"/>
          <w:szCs w:val="22"/>
        </w:rPr>
        <w:t>These CPA</w:t>
      </w:r>
      <w:r w:rsidR="000F4B51">
        <w:rPr>
          <w:sz w:val="22"/>
          <w:szCs w:val="22"/>
        </w:rPr>
        <w:t xml:space="preserve"> firm</w:t>
      </w:r>
      <w:r w:rsidR="00924C00">
        <w:rPr>
          <w:sz w:val="22"/>
          <w:szCs w:val="22"/>
        </w:rPr>
        <w:t xml:space="preserve">s are known to </w:t>
      </w:r>
      <w:r w:rsidR="000669F3">
        <w:rPr>
          <w:sz w:val="22"/>
          <w:szCs w:val="22"/>
        </w:rPr>
        <w:t>the Texas Medical Association (</w:t>
      </w:r>
      <w:r w:rsidR="00924C00">
        <w:rPr>
          <w:sz w:val="22"/>
          <w:szCs w:val="22"/>
        </w:rPr>
        <w:t>TMA</w:t>
      </w:r>
      <w:r w:rsidR="000669F3">
        <w:rPr>
          <w:sz w:val="22"/>
          <w:szCs w:val="22"/>
        </w:rPr>
        <w:t>)</w:t>
      </w:r>
      <w:r w:rsidR="00924C00">
        <w:rPr>
          <w:sz w:val="22"/>
          <w:szCs w:val="22"/>
        </w:rPr>
        <w:t xml:space="preserve"> or </w:t>
      </w:r>
      <w:r w:rsidR="00F805AD">
        <w:rPr>
          <w:sz w:val="22"/>
          <w:szCs w:val="22"/>
        </w:rPr>
        <w:t xml:space="preserve">local </w:t>
      </w:r>
      <w:r w:rsidR="000669F3">
        <w:rPr>
          <w:sz w:val="22"/>
          <w:szCs w:val="22"/>
        </w:rPr>
        <w:t>county medical societies</w:t>
      </w:r>
      <w:r w:rsidR="000F4B51">
        <w:rPr>
          <w:sz w:val="22"/>
          <w:szCs w:val="22"/>
        </w:rPr>
        <w:t>.</w:t>
      </w:r>
      <w:r w:rsidR="00924C00">
        <w:rPr>
          <w:sz w:val="22"/>
          <w:szCs w:val="22"/>
        </w:rPr>
        <w:t xml:space="preserve"> </w:t>
      </w:r>
      <w:r w:rsidR="000F4B51">
        <w:rPr>
          <w:sz w:val="22"/>
          <w:szCs w:val="22"/>
        </w:rPr>
        <w:t>H</w:t>
      </w:r>
      <w:r w:rsidR="00924C00">
        <w:rPr>
          <w:sz w:val="22"/>
          <w:szCs w:val="22"/>
        </w:rPr>
        <w:t>owever</w:t>
      </w:r>
      <w:r w:rsidR="000F4B51">
        <w:rPr>
          <w:sz w:val="22"/>
          <w:szCs w:val="22"/>
        </w:rPr>
        <w:t>,</w:t>
      </w:r>
      <w:r w:rsidR="00924C00">
        <w:rPr>
          <w:sz w:val="22"/>
          <w:szCs w:val="22"/>
        </w:rPr>
        <w:t xml:space="preserve"> </w:t>
      </w:r>
      <w:r w:rsidRPr="000C49B7">
        <w:rPr>
          <w:sz w:val="22"/>
          <w:szCs w:val="22"/>
        </w:rPr>
        <w:t xml:space="preserve">TMA has not vetted </w:t>
      </w:r>
      <w:r w:rsidR="00924C00">
        <w:rPr>
          <w:sz w:val="22"/>
          <w:szCs w:val="22"/>
        </w:rPr>
        <w:t xml:space="preserve">nor endorsed </w:t>
      </w:r>
      <w:r w:rsidRPr="000C49B7">
        <w:rPr>
          <w:sz w:val="22"/>
          <w:szCs w:val="22"/>
        </w:rPr>
        <w:t>these companies</w:t>
      </w:r>
      <w:r w:rsidR="000669F3">
        <w:rPr>
          <w:sz w:val="22"/>
          <w:szCs w:val="22"/>
        </w:rPr>
        <w:t>,</w:t>
      </w:r>
      <w:r w:rsidRPr="000C49B7">
        <w:rPr>
          <w:sz w:val="22"/>
          <w:szCs w:val="22"/>
        </w:rPr>
        <w:t xml:space="preserve"> but </w:t>
      </w:r>
      <w:r w:rsidR="000669F3">
        <w:rPr>
          <w:sz w:val="22"/>
          <w:szCs w:val="22"/>
        </w:rPr>
        <w:t xml:space="preserve">we </w:t>
      </w:r>
      <w:r w:rsidRPr="000C49B7">
        <w:rPr>
          <w:sz w:val="22"/>
          <w:szCs w:val="22"/>
        </w:rPr>
        <w:t>wanted to provide</w:t>
      </w:r>
      <w:r w:rsidR="00C12516">
        <w:rPr>
          <w:sz w:val="22"/>
          <w:szCs w:val="22"/>
        </w:rPr>
        <w:t xml:space="preserve"> general</w:t>
      </w:r>
      <w:r w:rsidRPr="000C49B7">
        <w:rPr>
          <w:sz w:val="22"/>
          <w:szCs w:val="22"/>
        </w:rPr>
        <w:t xml:space="preserve"> information for physicians </w:t>
      </w:r>
      <w:r w:rsidR="000F4B51">
        <w:rPr>
          <w:sz w:val="22"/>
          <w:szCs w:val="22"/>
        </w:rPr>
        <w:t>needing to seek</w:t>
      </w:r>
      <w:r w:rsidRPr="000C49B7">
        <w:rPr>
          <w:sz w:val="22"/>
          <w:szCs w:val="22"/>
        </w:rPr>
        <w:t xml:space="preserve"> the professional advice of a </w:t>
      </w:r>
      <w:r w:rsidRPr="00F805AD">
        <w:rPr>
          <w:sz w:val="22"/>
          <w:szCs w:val="22"/>
        </w:rPr>
        <w:t xml:space="preserve">CPA. This list is not exhaustive. </w:t>
      </w:r>
      <w:r w:rsidR="000F4B51" w:rsidRPr="00F805AD">
        <w:rPr>
          <w:sz w:val="22"/>
          <w:szCs w:val="22"/>
        </w:rPr>
        <w:t>S</w:t>
      </w:r>
      <w:r w:rsidRPr="00F805AD">
        <w:rPr>
          <w:sz w:val="22"/>
          <w:szCs w:val="22"/>
        </w:rPr>
        <w:t>hould you choose to contract with them</w:t>
      </w:r>
      <w:r w:rsidR="000F4B51" w:rsidRPr="00F805AD">
        <w:rPr>
          <w:sz w:val="22"/>
          <w:szCs w:val="22"/>
        </w:rPr>
        <w:t>, be sure to execute a business associate agreement</w:t>
      </w:r>
      <w:r w:rsidR="000669F3">
        <w:rPr>
          <w:sz w:val="22"/>
          <w:szCs w:val="22"/>
        </w:rPr>
        <w:t xml:space="preserve"> before</w:t>
      </w:r>
      <w:r w:rsidR="006E5AD3">
        <w:rPr>
          <w:sz w:val="22"/>
          <w:szCs w:val="22"/>
        </w:rPr>
        <w:t xml:space="preserve"> providing access to any protected health </w:t>
      </w:r>
      <w:proofErr w:type="gramStart"/>
      <w:r w:rsidR="006E5AD3">
        <w:rPr>
          <w:sz w:val="22"/>
          <w:szCs w:val="22"/>
        </w:rPr>
        <w:t>information</w:t>
      </w:r>
      <w:r w:rsidR="000F4B51" w:rsidRPr="00F805AD">
        <w:rPr>
          <w:sz w:val="22"/>
          <w:szCs w:val="22"/>
        </w:rPr>
        <w:t>.</w:t>
      </w:r>
      <w:proofErr w:type="gramEnd"/>
    </w:p>
    <w:p w:rsidR="00D433B6" w:rsidRPr="00F805AD" w:rsidRDefault="00D433B6" w:rsidP="00D433B6">
      <w:pPr>
        <w:rPr>
          <w:sz w:val="22"/>
          <w:szCs w:val="22"/>
        </w:rPr>
      </w:pPr>
    </w:p>
    <w:p w:rsidR="000C49B7" w:rsidRPr="00F805AD" w:rsidRDefault="000C49B7" w:rsidP="00D433B6">
      <w:pPr>
        <w:rPr>
          <w:sz w:val="22"/>
          <w:szCs w:val="22"/>
        </w:rPr>
      </w:pPr>
    </w:p>
    <w:p w:rsidR="00D433B6" w:rsidRPr="00F805AD" w:rsidRDefault="00D433B6" w:rsidP="0020185E">
      <w:pPr>
        <w:rPr>
          <w:b/>
          <w:sz w:val="22"/>
          <w:szCs w:val="22"/>
        </w:rPr>
      </w:pPr>
      <w:proofErr w:type="spellStart"/>
      <w:r w:rsidRPr="00F805AD">
        <w:rPr>
          <w:b/>
          <w:sz w:val="22"/>
          <w:szCs w:val="22"/>
        </w:rPr>
        <w:t>Carr</w:t>
      </w:r>
      <w:proofErr w:type="spellEnd"/>
      <w:r w:rsidRPr="00F805AD">
        <w:rPr>
          <w:b/>
          <w:sz w:val="22"/>
          <w:szCs w:val="22"/>
        </w:rPr>
        <w:t xml:space="preserve"> Riggs &amp; Ingram</w:t>
      </w:r>
    </w:p>
    <w:p w:rsidR="00D433B6" w:rsidRPr="00F805AD" w:rsidRDefault="009A18DA" w:rsidP="0020185E">
      <w:pPr>
        <w:rPr>
          <w:sz w:val="22"/>
          <w:szCs w:val="22"/>
        </w:rPr>
      </w:pPr>
      <w:hyperlink r:id="rId6" w:history="1">
        <w:r w:rsidR="00D433B6" w:rsidRPr="00F805AD">
          <w:rPr>
            <w:rStyle w:val="Hyperlink"/>
            <w:sz w:val="22"/>
            <w:szCs w:val="22"/>
          </w:rPr>
          <w:t>https://www.cricpa.com/</w:t>
        </w:r>
      </w:hyperlink>
    </w:p>
    <w:p w:rsidR="00D433B6" w:rsidRPr="00F805AD" w:rsidRDefault="00D433B6" w:rsidP="0020185E">
      <w:pPr>
        <w:rPr>
          <w:sz w:val="22"/>
          <w:szCs w:val="22"/>
        </w:rPr>
      </w:pPr>
      <w:r w:rsidRPr="00F805AD">
        <w:rPr>
          <w:sz w:val="22"/>
          <w:szCs w:val="22"/>
        </w:rPr>
        <w:t>Texas Locations: Austin, Brownsville, Conroe, Corpus Christi, Dallas, El Paso, Georgetown, Harlingen, Houston, Lub</w:t>
      </w:r>
      <w:r w:rsidR="000C49B7" w:rsidRPr="00F805AD">
        <w:rPr>
          <w:sz w:val="22"/>
          <w:szCs w:val="22"/>
        </w:rPr>
        <w:t>b</w:t>
      </w:r>
      <w:r w:rsidRPr="00F805AD">
        <w:rPr>
          <w:sz w:val="22"/>
          <w:szCs w:val="22"/>
        </w:rPr>
        <w:t xml:space="preserve">ock, </w:t>
      </w:r>
      <w:r w:rsidR="000C49B7" w:rsidRPr="00F805AD">
        <w:rPr>
          <w:sz w:val="22"/>
          <w:szCs w:val="22"/>
        </w:rPr>
        <w:t xml:space="preserve">McAllen, </w:t>
      </w:r>
      <w:proofErr w:type="gramStart"/>
      <w:r w:rsidR="000C49B7" w:rsidRPr="00F805AD">
        <w:rPr>
          <w:sz w:val="22"/>
          <w:szCs w:val="22"/>
        </w:rPr>
        <w:t>The</w:t>
      </w:r>
      <w:proofErr w:type="gramEnd"/>
      <w:r w:rsidR="000C49B7" w:rsidRPr="00F805AD">
        <w:rPr>
          <w:sz w:val="22"/>
          <w:szCs w:val="22"/>
        </w:rPr>
        <w:t xml:space="preserve"> Woodlands</w:t>
      </w:r>
    </w:p>
    <w:p w:rsidR="000C49B7" w:rsidRPr="00F805AD" w:rsidRDefault="000C49B7" w:rsidP="0020185E">
      <w:pPr>
        <w:rPr>
          <w:sz w:val="22"/>
          <w:szCs w:val="22"/>
        </w:rPr>
      </w:pPr>
      <w:r w:rsidRPr="00F805AD">
        <w:rPr>
          <w:sz w:val="22"/>
          <w:szCs w:val="22"/>
        </w:rPr>
        <w:t>Phone Number: Per location</w:t>
      </w:r>
    </w:p>
    <w:p w:rsidR="00D433B6" w:rsidRPr="00F805AD" w:rsidRDefault="00D433B6" w:rsidP="0020185E">
      <w:pPr>
        <w:rPr>
          <w:b/>
          <w:sz w:val="22"/>
          <w:szCs w:val="22"/>
        </w:rPr>
      </w:pPr>
    </w:p>
    <w:p w:rsidR="0020185E" w:rsidRPr="00F805AD" w:rsidRDefault="0020185E" w:rsidP="0020185E">
      <w:pPr>
        <w:rPr>
          <w:b/>
          <w:sz w:val="22"/>
          <w:szCs w:val="22"/>
        </w:rPr>
      </w:pPr>
    </w:p>
    <w:p w:rsidR="000C49B7" w:rsidRPr="00F805AD" w:rsidRDefault="000C49B7" w:rsidP="0020185E">
      <w:pPr>
        <w:rPr>
          <w:b/>
          <w:sz w:val="22"/>
          <w:szCs w:val="22"/>
        </w:rPr>
      </w:pPr>
      <w:r w:rsidRPr="00F805AD">
        <w:rPr>
          <w:b/>
          <w:sz w:val="22"/>
          <w:szCs w:val="22"/>
        </w:rPr>
        <w:t>Sol, Schwartz &amp; Associates, P.C.</w:t>
      </w:r>
    </w:p>
    <w:p w:rsidR="000C49B7" w:rsidRPr="00F805AD" w:rsidRDefault="009A18DA" w:rsidP="0020185E">
      <w:pPr>
        <w:rPr>
          <w:sz w:val="22"/>
          <w:szCs w:val="22"/>
        </w:rPr>
      </w:pPr>
      <w:hyperlink r:id="rId7" w:history="1">
        <w:r w:rsidR="000C49B7" w:rsidRPr="00F805AD">
          <w:rPr>
            <w:rStyle w:val="Hyperlink"/>
            <w:sz w:val="22"/>
            <w:szCs w:val="22"/>
          </w:rPr>
          <w:t>https://www.ssacpa.com/</w:t>
        </w:r>
      </w:hyperlink>
    </w:p>
    <w:p w:rsidR="000C49B7" w:rsidRPr="00F805AD" w:rsidRDefault="000C49B7" w:rsidP="0020185E">
      <w:pPr>
        <w:rPr>
          <w:sz w:val="22"/>
          <w:szCs w:val="22"/>
        </w:rPr>
      </w:pPr>
      <w:r w:rsidRPr="00F805AD">
        <w:rPr>
          <w:sz w:val="22"/>
          <w:szCs w:val="22"/>
        </w:rPr>
        <w:t>San Antonio, TX</w:t>
      </w:r>
    </w:p>
    <w:p w:rsidR="000C49B7" w:rsidRPr="00F805AD" w:rsidRDefault="000C49B7" w:rsidP="0020185E">
      <w:pPr>
        <w:rPr>
          <w:sz w:val="22"/>
          <w:szCs w:val="22"/>
        </w:rPr>
      </w:pPr>
      <w:r w:rsidRPr="00F805AD">
        <w:rPr>
          <w:sz w:val="22"/>
          <w:szCs w:val="22"/>
        </w:rPr>
        <w:t xml:space="preserve">Phone Number: </w:t>
      </w:r>
      <w:r w:rsidR="00374FC9" w:rsidRPr="00F805AD">
        <w:rPr>
          <w:sz w:val="22"/>
          <w:szCs w:val="22"/>
        </w:rPr>
        <w:t>(</w:t>
      </w:r>
      <w:r w:rsidRPr="00F805AD">
        <w:rPr>
          <w:sz w:val="22"/>
          <w:szCs w:val="22"/>
        </w:rPr>
        <w:t>210</w:t>
      </w:r>
      <w:r w:rsidR="00374FC9" w:rsidRPr="00F805AD">
        <w:rPr>
          <w:sz w:val="22"/>
          <w:szCs w:val="22"/>
        </w:rPr>
        <w:t>)</w:t>
      </w:r>
      <w:r w:rsidRPr="00F805AD">
        <w:rPr>
          <w:sz w:val="22"/>
          <w:szCs w:val="22"/>
        </w:rPr>
        <w:t xml:space="preserve"> 384</w:t>
      </w:r>
      <w:r w:rsidR="00374FC9" w:rsidRPr="00F805AD">
        <w:rPr>
          <w:sz w:val="22"/>
          <w:szCs w:val="22"/>
        </w:rPr>
        <w:t>-</w:t>
      </w:r>
      <w:r w:rsidRPr="00F805AD">
        <w:rPr>
          <w:sz w:val="22"/>
          <w:szCs w:val="22"/>
        </w:rPr>
        <w:t>8000</w:t>
      </w:r>
    </w:p>
    <w:p w:rsidR="000C49B7" w:rsidRPr="00F805AD" w:rsidRDefault="000C49B7" w:rsidP="0020185E">
      <w:pPr>
        <w:rPr>
          <w:sz w:val="22"/>
          <w:szCs w:val="22"/>
        </w:rPr>
      </w:pPr>
    </w:p>
    <w:p w:rsidR="00924C00" w:rsidRPr="00F805AD" w:rsidRDefault="00924C00" w:rsidP="0020185E">
      <w:pPr>
        <w:rPr>
          <w:b/>
          <w:sz w:val="22"/>
          <w:szCs w:val="22"/>
        </w:rPr>
      </w:pPr>
    </w:p>
    <w:p w:rsidR="00374FC9" w:rsidRPr="00F805AD" w:rsidRDefault="00374FC9" w:rsidP="0020185E">
      <w:pPr>
        <w:rPr>
          <w:b/>
          <w:bCs/>
          <w:sz w:val="22"/>
          <w:szCs w:val="22"/>
        </w:rPr>
      </w:pPr>
      <w:r w:rsidRPr="00F805AD">
        <w:rPr>
          <w:b/>
          <w:bCs/>
          <w:sz w:val="22"/>
          <w:szCs w:val="22"/>
        </w:rPr>
        <w:t>Phillips &amp; Associates</w:t>
      </w:r>
    </w:p>
    <w:p w:rsidR="00F805AD" w:rsidRPr="00F805AD" w:rsidRDefault="009A18DA" w:rsidP="0020185E">
      <w:pPr>
        <w:rPr>
          <w:sz w:val="22"/>
          <w:szCs w:val="22"/>
        </w:rPr>
      </w:pPr>
      <w:hyperlink r:id="rId8" w:history="1">
        <w:r w:rsidR="00F805AD" w:rsidRPr="00F805AD">
          <w:rPr>
            <w:rStyle w:val="Hyperlink"/>
            <w:sz w:val="22"/>
            <w:szCs w:val="22"/>
          </w:rPr>
          <w:t>http://phillipsassociates.emochila.com/</w:t>
        </w:r>
      </w:hyperlink>
    </w:p>
    <w:p w:rsidR="00374FC9" w:rsidRPr="00F805AD" w:rsidRDefault="00374FC9" w:rsidP="0020185E">
      <w:pPr>
        <w:rPr>
          <w:sz w:val="22"/>
          <w:szCs w:val="22"/>
        </w:rPr>
      </w:pPr>
      <w:r w:rsidRPr="00F805AD">
        <w:rPr>
          <w:sz w:val="22"/>
          <w:szCs w:val="22"/>
        </w:rPr>
        <w:t>Lubbock, T</w:t>
      </w:r>
      <w:r w:rsidR="00007283" w:rsidRPr="00F805AD">
        <w:rPr>
          <w:sz w:val="22"/>
          <w:szCs w:val="22"/>
        </w:rPr>
        <w:t>X</w:t>
      </w:r>
      <w:r w:rsidRPr="00F805AD">
        <w:rPr>
          <w:sz w:val="22"/>
          <w:szCs w:val="22"/>
        </w:rPr>
        <w:t> </w:t>
      </w:r>
    </w:p>
    <w:p w:rsidR="00374FC9" w:rsidRPr="00F805AD" w:rsidRDefault="00374FC9" w:rsidP="0020185E">
      <w:pPr>
        <w:rPr>
          <w:sz w:val="22"/>
          <w:szCs w:val="22"/>
        </w:rPr>
      </w:pPr>
      <w:r w:rsidRPr="00F805AD">
        <w:rPr>
          <w:sz w:val="22"/>
          <w:szCs w:val="22"/>
        </w:rPr>
        <w:t>(806) 791-3904</w:t>
      </w:r>
    </w:p>
    <w:p w:rsidR="00007283" w:rsidRPr="00F805AD" w:rsidRDefault="00007283" w:rsidP="0020185E">
      <w:pPr>
        <w:rPr>
          <w:sz w:val="22"/>
          <w:szCs w:val="22"/>
        </w:rPr>
      </w:pPr>
    </w:p>
    <w:p w:rsidR="0020185E" w:rsidRPr="00F805AD" w:rsidRDefault="0020185E" w:rsidP="0020185E">
      <w:pPr>
        <w:rPr>
          <w:sz w:val="22"/>
          <w:szCs w:val="22"/>
        </w:rPr>
      </w:pPr>
    </w:p>
    <w:p w:rsidR="00007283" w:rsidRPr="00F805AD" w:rsidRDefault="00007283" w:rsidP="0020185E">
      <w:pPr>
        <w:rPr>
          <w:b/>
          <w:bCs/>
          <w:sz w:val="22"/>
          <w:szCs w:val="22"/>
        </w:rPr>
      </w:pPr>
      <w:r w:rsidRPr="00F805AD">
        <w:rPr>
          <w:b/>
          <w:bCs/>
          <w:sz w:val="22"/>
          <w:szCs w:val="22"/>
        </w:rPr>
        <w:t xml:space="preserve">Atchley &amp; Associates </w:t>
      </w:r>
    </w:p>
    <w:p w:rsidR="00007283" w:rsidRPr="00F805AD" w:rsidRDefault="009A18DA" w:rsidP="0020185E">
      <w:pPr>
        <w:rPr>
          <w:color w:val="0000FF"/>
          <w:sz w:val="22"/>
          <w:szCs w:val="22"/>
        </w:rPr>
      </w:pPr>
      <w:hyperlink r:id="rId9" w:history="1">
        <w:r w:rsidR="00007283" w:rsidRPr="00F805AD">
          <w:rPr>
            <w:color w:val="0000FF"/>
            <w:sz w:val="22"/>
            <w:szCs w:val="22"/>
            <w:u w:val="single"/>
          </w:rPr>
          <w:t>http://www.atchleycpas.com/</w:t>
        </w:r>
      </w:hyperlink>
    </w:p>
    <w:p w:rsidR="00007283" w:rsidRPr="00F805AD" w:rsidRDefault="00007283" w:rsidP="0020185E">
      <w:pPr>
        <w:rPr>
          <w:color w:val="000000"/>
          <w:sz w:val="22"/>
          <w:szCs w:val="22"/>
          <w:lang w:val="en"/>
        </w:rPr>
      </w:pPr>
      <w:r w:rsidRPr="00F805AD">
        <w:rPr>
          <w:color w:val="000000"/>
          <w:sz w:val="22"/>
          <w:szCs w:val="22"/>
          <w:lang w:val="en"/>
        </w:rPr>
        <w:t>Austin, TX</w:t>
      </w:r>
    </w:p>
    <w:p w:rsidR="00007283" w:rsidRPr="00F805AD" w:rsidRDefault="00007283" w:rsidP="0020185E">
      <w:pPr>
        <w:rPr>
          <w:color w:val="000000"/>
          <w:sz w:val="22"/>
          <w:szCs w:val="22"/>
          <w:lang w:val="en"/>
        </w:rPr>
      </w:pPr>
      <w:r w:rsidRPr="00F805AD">
        <w:rPr>
          <w:color w:val="000000"/>
          <w:sz w:val="22"/>
          <w:szCs w:val="22"/>
          <w:lang w:val="en"/>
        </w:rPr>
        <w:t>Phone: (512) 346-2086</w:t>
      </w:r>
    </w:p>
    <w:p w:rsidR="0020185E" w:rsidRPr="00F805AD" w:rsidRDefault="0020185E" w:rsidP="0020185E">
      <w:pPr>
        <w:rPr>
          <w:color w:val="000000"/>
          <w:sz w:val="22"/>
          <w:szCs w:val="22"/>
          <w:lang w:val="en"/>
        </w:rPr>
      </w:pPr>
    </w:p>
    <w:p w:rsidR="0020185E" w:rsidRPr="00F805AD" w:rsidRDefault="0020185E" w:rsidP="0020185E">
      <w:pPr>
        <w:rPr>
          <w:color w:val="000000"/>
          <w:sz w:val="22"/>
          <w:szCs w:val="22"/>
          <w:lang w:val="en"/>
        </w:rPr>
      </w:pPr>
    </w:p>
    <w:p w:rsidR="0020185E" w:rsidRPr="00F805AD" w:rsidRDefault="0020185E" w:rsidP="0020185E">
      <w:pPr>
        <w:pStyle w:val="balgo"/>
        <w:rPr>
          <w:b/>
          <w:bCs/>
          <w:color w:val="767676"/>
          <w:sz w:val="22"/>
          <w:szCs w:val="22"/>
          <w:lang w:val="en"/>
        </w:rPr>
      </w:pPr>
      <w:r w:rsidRPr="00F805AD">
        <w:rPr>
          <w:b/>
          <w:bCs/>
          <w:color w:val="000000"/>
          <w:sz w:val="22"/>
          <w:szCs w:val="22"/>
        </w:rPr>
        <w:t>Salmon, Sims, &amp; Thomas </w:t>
      </w:r>
    </w:p>
    <w:p w:rsidR="0020185E" w:rsidRPr="00F805AD" w:rsidRDefault="009A18DA" w:rsidP="0020185E">
      <w:pPr>
        <w:pStyle w:val="balgo"/>
        <w:rPr>
          <w:rStyle w:val="HTMLCite"/>
          <w:rFonts w:eastAsiaTheme="majorEastAsia"/>
          <w:sz w:val="22"/>
          <w:szCs w:val="22"/>
          <w:lang w:val="en"/>
        </w:rPr>
      </w:pPr>
      <w:hyperlink r:id="rId10" w:history="1">
        <w:r w:rsidR="0020185E" w:rsidRPr="00F805AD">
          <w:rPr>
            <w:rStyle w:val="Hyperlink"/>
            <w:rFonts w:eastAsiaTheme="majorEastAsia"/>
            <w:sz w:val="22"/>
            <w:szCs w:val="22"/>
            <w:lang w:val="en"/>
          </w:rPr>
          <w:t>https://www.sstcpa.com</w:t>
        </w:r>
      </w:hyperlink>
    </w:p>
    <w:p w:rsidR="0020185E" w:rsidRPr="00F805AD" w:rsidRDefault="0020185E" w:rsidP="0020185E">
      <w:pPr>
        <w:pStyle w:val="balgo"/>
        <w:rPr>
          <w:rStyle w:val="HTMLCite"/>
          <w:rFonts w:eastAsiaTheme="majorEastAsia"/>
          <w:color w:val="auto"/>
          <w:sz w:val="22"/>
          <w:szCs w:val="22"/>
          <w:lang w:val="en"/>
        </w:rPr>
      </w:pPr>
      <w:r w:rsidRPr="00F805AD">
        <w:rPr>
          <w:rStyle w:val="HTMLCite"/>
          <w:rFonts w:eastAsiaTheme="majorEastAsia"/>
          <w:color w:val="auto"/>
          <w:sz w:val="22"/>
          <w:szCs w:val="22"/>
          <w:lang w:val="en"/>
        </w:rPr>
        <w:t>Dallas, TX</w:t>
      </w:r>
    </w:p>
    <w:p w:rsidR="0020185E" w:rsidRPr="00F805AD" w:rsidRDefault="0020185E" w:rsidP="0020185E">
      <w:pPr>
        <w:pStyle w:val="balgo"/>
        <w:rPr>
          <w:sz w:val="22"/>
          <w:szCs w:val="22"/>
          <w:lang w:val="en"/>
        </w:rPr>
      </w:pPr>
      <w:r w:rsidRPr="00F805AD">
        <w:rPr>
          <w:rStyle w:val="cbl1"/>
          <w:b w:val="0"/>
          <w:bCs w:val="0"/>
          <w:sz w:val="22"/>
          <w:szCs w:val="22"/>
          <w:lang w:val="en"/>
        </w:rPr>
        <w:t>Phone:</w:t>
      </w:r>
      <w:r w:rsidRPr="00F805AD">
        <w:rPr>
          <w:sz w:val="22"/>
          <w:szCs w:val="22"/>
          <w:lang w:val="en"/>
        </w:rPr>
        <w:t xml:space="preserve"> (972) 739-1268</w:t>
      </w:r>
    </w:p>
    <w:p w:rsidR="0020185E" w:rsidRDefault="0020185E" w:rsidP="0020185E">
      <w:pPr>
        <w:rPr>
          <w:color w:val="000000"/>
          <w:sz w:val="22"/>
          <w:szCs w:val="22"/>
        </w:rPr>
      </w:pPr>
    </w:p>
    <w:p w:rsidR="0093338B" w:rsidRPr="00F805AD" w:rsidRDefault="0093338B" w:rsidP="0020185E">
      <w:pPr>
        <w:rPr>
          <w:color w:val="000000"/>
          <w:sz w:val="22"/>
          <w:szCs w:val="22"/>
        </w:rPr>
      </w:pPr>
    </w:p>
    <w:p w:rsidR="0093338B" w:rsidRPr="0093338B" w:rsidRDefault="0093338B" w:rsidP="0093338B">
      <w:pPr>
        <w:rPr>
          <w:b/>
          <w:sz w:val="20"/>
          <w:szCs w:val="22"/>
        </w:rPr>
      </w:pPr>
      <w:r w:rsidRPr="0093338B">
        <w:rPr>
          <w:b/>
          <w:sz w:val="22"/>
        </w:rPr>
        <w:t xml:space="preserve">Jaynes, </w:t>
      </w:r>
      <w:proofErr w:type="spellStart"/>
      <w:r w:rsidRPr="0093338B">
        <w:rPr>
          <w:b/>
          <w:sz w:val="22"/>
        </w:rPr>
        <w:t>Reitmeier</w:t>
      </w:r>
      <w:proofErr w:type="spellEnd"/>
      <w:r w:rsidRPr="0093338B">
        <w:rPr>
          <w:b/>
          <w:sz w:val="22"/>
        </w:rPr>
        <w:t xml:space="preserve">, Boyd &amp; </w:t>
      </w:r>
      <w:proofErr w:type="spellStart"/>
      <w:r w:rsidRPr="0093338B">
        <w:rPr>
          <w:b/>
          <w:sz w:val="22"/>
        </w:rPr>
        <w:t>Therrell</w:t>
      </w:r>
      <w:proofErr w:type="spellEnd"/>
      <w:r w:rsidRPr="0093338B">
        <w:rPr>
          <w:b/>
          <w:sz w:val="22"/>
        </w:rPr>
        <w:t xml:space="preserve">, P.C. </w:t>
      </w:r>
    </w:p>
    <w:p w:rsidR="0093338B" w:rsidRDefault="009A18DA" w:rsidP="0093338B">
      <w:pPr>
        <w:rPr>
          <w:sz w:val="22"/>
        </w:rPr>
      </w:pPr>
      <w:hyperlink r:id="rId11" w:history="1">
        <w:r w:rsidR="0093338B" w:rsidRPr="0093338B">
          <w:rPr>
            <w:rStyle w:val="Hyperlink"/>
            <w:sz w:val="22"/>
          </w:rPr>
          <w:t>www.jrbt.com</w:t>
        </w:r>
      </w:hyperlink>
    </w:p>
    <w:p w:rsidR="0093338B" w:rsidRPr="0093338B" w:rsidRDefault="0093338B" w:rsidP="0093338B">
      <w:pPr>
        <w:rPr>
          <w:sz w:val="22"/>
        </w:rPr>
      </w:pPr>
      <w:r>
        <w:rPr>
          <w:sz w:val="22"/>
        </w:rPr>
        <w:t>Waco, TX</w:t>
      </w:r>
    </w:p>
    <w:p w:rsidR="00007283" w:rsidRPr="009A18DA" w:rsidRDefault="0093338B" w:rsidP="00D433B6">
      <w:pPr>
        <w:rPr>
          <w:sz w:val="22"/>
          <w:szCs w:val="22"/>
        </w:rPr>
      </w:pPr>
      <w:r w:rsidRPr="0093338B">
        <w:rPr>
          <w:sz w:val="22"/>
          <w:szCs w:val="22"/>
          <w:lang w:val="fr-FR"/>
        </w:rPr>
        <w:t xml:space="preserve">Phone : </w:t>
      </w:r>
      <w:r w:rsidRPr="0093338B">
        <w:rPr>
          <w:sz w:val="22"/>
          <w:szCs w:val="22"/>
        </w:rPr>
        <w:t>(254) 776-4190</w:t>
      </w:r>
      <w:bookmarkStart w:id="0" w:name="_GoBack"/>
      <w:bookmarkEnd w:id="0"/>
    </w:p>
    <w:sectPr w:rsidR="00007283" w:rsidRPr="009A18DA" w:rsidSect="004E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B5098"/>
    <w:multiLevelType w:val="multilevel"/>
    <w:tmpl w:val="4546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B6"/>
    <w:rsid w:val="00007283"/>
    <w:rsid w:val="00021A3A"/>
    <w:rsid w:val="000669F3"/>
    <w:rsid w:val="000C49B7"/>
    <w:rsid w:val="000F4B51"/>
    <w:rsid w:val="000F6331"/>
    <w:rsid w:val="00182E9B"/>
    <w:rsid w:val="001C7951"/>
    <w:rsid w:val="0020185E"/>
    <w:rsid w:val="00374FC9"/>
    <w:rsid w:val="004156FC"/>
    <w:rsid w:val="00431173"/>
    <w:rsid w:val="004E1840"/>
    <w:rsid w:val="005630AB"/>
    <w:rsid w:val="00592F97"/>
    <w:rsid w:val="005B47CD"/>
    <w:rsid w:val="006254CD"/>
    <w:rsid w:val="006E5AD3"/>
    <w:rsid w:val="00813B83"/>
    <w:rsid w:val="008C77E3"/>
    <w:rsid w:val="008F6DDA"/>
    <w:rsid w:val="00924C00"/>
    <w:rsid w:val="0093338B"/>
    <w:rsid w:val="00936C7F"/>
    <w:rsid w:val="009377D0"/>
    <w:rsid w:val="0095709C"/>
    <w:rsid w:val="009A18DA"/>
    <w:rsid w:val="009D1E66"/>
    <w:rsid w:val="00AA2E5C"/>
    <w:rsid w:val="00AE0199"/>
    <w:rsid w:val="00C12516"/>
    <w:rsid w:val="00C53645"/>
    <w:rsid w:val="00C77299"/>
    <w:rsid w:val="00CB7980"/>
    <w:rsid w:val="00D433B6"/>
    <w:rsid w:val="00D65657"/>
    <w:rsid w:val="00DF0341"/>
    <w:rsid w:val="00E4074F"/>
    <w:rsid w:val="00F10F75"/>
    <w:rsid w:val="00F45A48"/>
    <w:rsid w:val="00F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8E11B"/>
  <w15:chartTrackingRefBased/>
  <w15:docId w15:val="{5E68C4DC-62F7-491C-910C-3ED3FC51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433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433B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0185E"/>
    <w:rPr>
      <w:i w:val="0"/>
      <w:iCs w:val="0"/>
      <w:color w:val="006621"/>
    </w:rPr>
  </w:style>
  <w:style w:type="paragraph" w:customStyle="1" w:styleId="balgo">
    <w:name w:val="b_algo"/>
    <w:basedOn w:val="Normal"/>
    <w:rsid w:val="0020185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185E"/>
    <w:rPr>
      <w:color w:val="605E5C"/>
      <w:shd w:val="clear" w:color="auto" w:fill="E1DFDD"/>
    </w:rPr>
  </w:style>
  <w:style w:type="character" w:customStyle="1" w:styleId="cbl1">
    <w:name w:val="cbl1"/>
    <w:basedOn w:val="DefaultParagraphFont"/>
    <w:rsid w:val="0020185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lipsassociates.emochil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sacp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icpa.com/" TargetMode="External"/><Relationship Id="rId11" Type="http://schemas.openxmlformats.org/officeDocument/2006/relationships/hyperlink" Target="https://urldefense.proofpoint.com/v2/url?u=http-3A__www.jrbt.com&amp;d=DwQFaQ&amp;c=euGZstcaTDllvimEN8b7jXrwqOf-v5A_CdpgnVfiiMM&amp;r=rZZ6mFJWeJSefJYteUPMj2UxjpJW2SiyqCXXj0lpiCU&amp;m=h9mecuucTTPkzTqTc0pobGO5zJKERDGeOtYe8lQzP2Y&amp;s=ZisJ7Oelo4mEihSdETTFw3kDV-LixkzpSKq63hp3hA0&amp;e=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stc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www.atchleycpas.com_&amp;d=DwQGaQ&amp;c=euGZstcaTDllvimEN8b7jXrwqOf-v5A_CdpgnVfiiMM&amp;r=rZZ6mFJWeJSefJYteUPMj2UxjpJW2SiyqCXXj0lpiCU&amp;m=6pkmBupuOSgVTKdofF4hzDVDtjPvgVR3yNj_NOWBwg0&amp;s=7Mtcd1B9YnLu4N-MG5tUdC0IZBxSxulsbLcP3DON1Q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Bettridge</dc:creator>
  <cp:keywords/>
  <dc:description/>
  <cp:lastModifiedBy>Heather Bettridge</cp:lastModifiedBy>
  <cp:revision>2</cp:revision>
  <dcterms:created xsi:type="dcterms:W3CDTF">2020-04-06T21:40:00Z</dcterms:created>
  <dcterms:modified xsi:type="dcterms:W3CDTF">2020-04-06T21:40:00Z</dcterms:modified>
</cp:coreProperties>
</file>