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DB6" w:rsidRDefault="00BC24A2" w:rsidP="005A038F">
      <w:pPr>
        <w:jc w:val="center"/>
        <w:rPr>
          <w:b/>
          <w:sz w:val="28"/>
        </w:rPr>
      </w:pPr>
      <w:bookmarkStart w:id="0" w:name="_GoBack"/>
      <w:bookmarkEnd w:id="0"/>
      <w:proofErr w:type="spellStart"/>
      <w:r w:rsidRPr="00A923F7">
        <w:rPr>
          <w:b/>
          <w:sz w:val="28"/>
        </w:rPr>
        <w:t>Legi</w:t>
      </w:r>
      <w:proofErr w:type="spellEnd"/>
      <w:r w:rsidRPr="00A923F7">
        <w:rPr>
          <w:b/>
          <w:sz w:val="28"/>
        </w:rPr>
        <w:t xml:space="preserve"> Wins by Specialty</w:t>
      </w:r>
    </w:p>
    <w:p w:rsidR="000A7AE6" w:rsidRPr="009E7A0E" w:rsidRDefault="000A7AE6" w:rsidP="009E7A0E">
      <w:pPr>
        <w:spacing w:after="0" w:line="240" w:lineRule="auto"/>
        <w:rPr>
          <w:rFonts w:cstheme="minorHAnsi"/>
          <w:b/>
        </w:rPr>
      </w:pPr>
      <w:r w:rsidRPr="009E7A0E">
        <w:rPr>
          <w:rFonts w:cstheme="minorHAnsi"/>
          <w:b/>
        </w:rPr>
        <w:t xml:space="preserve">Audience: Non-Member, </w:t>
      </w:r>
      <w:proofErr w:type="spellStart"/>
      <w:r w:rsidRPr="009E7A0E">
        <w:rPr>
          <w:rFonts w:cstheme="minorHAnsi"/>
          <w:b/>
        </w:rPr>
        <w:t>recruitable</w:t>
      </w:r>
      <w:proofErr w:type="spellEnd"/>
      <w:r w:rsidRPr="009E7A0E">
        <w:rPr>
          <w:rFonts w:cstheme="minorHAnsi"/>
          <w:b/>
        </w:rPr>
        <w:t xml:space="preserve"> physicians, exclude non-renewals (see specialties below)</w:t>
      </w:r>
    </w:p>
    <w:p w:rsidR="000A7AE6" w:rsidRPr="009E7A0E" w:rsidRDefault="000A7AE6" w:rsidP="009E7A0E">
      <w:pPr>
        <w:spacing w:after="0" w:line="240" w:lineRule="auto"/>
        <w:rPr>
          <w:rFonts w:cstheme="minorHAnsi"/>
          <w:b/>
        </w:rPr>
      </w:pPr>
      <w:r w:rsidRPr="009E7A0E">
        <w:rPr>
          <w:rFonts w:cstheme="minorHAnsi"/>
          <w:b/>
        </w:rPr>
        <w:t>Subject Line:</w:t>
      </w:r>
      <w:r w:rsidR="009E7A0E" w:rsidRPr="009E7A0E">
        <w:rPr>
          <w:rFonts w:cstheme="minorHAnsi"/>
        </w:rPr>
        <w:t xml:space="preserve"> A Lot Happened for Medicine This Legislative Session</w:t>
      </w:r>
    </w:p>
    <w:p w:rsidR="009E7A0E" w:rsidRPr="009E7A0E" w:rsidRDefault="000A7AE6" w:rsidP="009E7A0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E7A0E">
        <w:rPr>
          <w:rFonts w:asciiTheme="minorHAnsi" w:hAnsiTheme="minorHAnsi" w:cstheme="minorHAnsi"/>
          <w:b/>
          <w:sz w:val="22"/>
          <w:szCs w:val="22"/>
        </w:rPr>
        <w:t xml:space="preserve">Header: </w:t>
      </w:r>
      <w:r w:rsidR="009E7A0E" w:rsidRPr="009E7A0E">
        <w:rPr>
          <w:rFonts w:asciiTheme="minorHAnsi" w:hAnsiTheme="minorHAnsi" w:cstheme="minorHAnsi"/>
          <w:sz w:val="22"/>
          <w:szCs w:val="22"/>
        </w:rPr>
        <w:t>Here’s what you need to know.</w:t>
      </w:r>
    </w:p>
    <w:p w:rsidR="000A7AE6" w:rsidRPr="000A7AE6" w:rsidRDefault="000A7AE6" w:rsidP="000A7AE6">
      <w:pPr>
        <w:spacing w:after="0" w:line="240" w:lineRule="auto"/>
        <w:rPr>
          <w:b/>
        </w:rPr>
      </w:pPr>
    </w:p>
    <w:p w:rsidR="00C279C7" w:rsidRPr="00C279C7" w:rsidRDefault="00C279C7">
      <w:pPr>
        <w:rPr>
          <w:rFonts w:cstheme="minorHAnsi"/>
        </w:rPr>
      </w:pPr>
      <w:r w:rsidRPr="00C279C7">
        <w:rPr>
          <w:rFonts w:cstheme="minorHAnsi"/>
        </w:rPr>
        <w:t xml:space="preserve">Dear Dr. </w:t>
      </w:r>
      <w:r w:rsidRPr="00A75C69">
        <w:rPr>
          <w:rFonts w:cstheme="minorHAnsi"/>
          <w:highlight w:val="green"/>
        </w:rPr>
        <w:t>&lt;Insert Last Name&gt;:</w:t>
      </w:r>
    </w:p>
    <w:p w:rsidR="00C279C7" w:rsidRPr="008F4089" w:rsidRDefault="00C279C7" w:rsidP="00C279C7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C279C7">
        <w:rPr>
          <w:rFonts w:asciiTheme="minorHAnsi" w:hAnsiTheme="minorHAnsi" w:cstheme="minorHAnsi"/>
          <w:color w:val="000000"/>
          <w:sz w:val="22"/>
          <w:szCs w:val="22"/>
        </w:rPr>
        <w:t xml:space="preserve">With the strength of nearly 53,000 members, county medical societies, and alliance organizations, </w:t>
      </w:r>
      <w:r w:rsidR="00DD454C"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r w:rsidRPr="00C279C7">
        <w:rPr>
          <w:rFonts w:asciiTheme="minorHAnsi" w:hAnsiTheme="minorHAnsi" w:cstheme="minorHAnsi"/>
          <w:color w:val="000000"/>
          <w:sz w:val="22"/>
          <w:szCs w:val="22"/>
        </w:rPr>
        <w:t>Texas Medical Association</w:t>
      </w:r>
      <w:r w:rsidR="00DD454C">
        <w:rPr>
          <w:rFonts w:asciiTheme="minorHAnsi" w:hAnsiTheme="minorHAnsi" w:cstheme="minorHAnsi"/>
          <w:color w:val="000000"/>
          <w:sz w:val="22"/>
          <w:szCs w:val="22"/>
        </w:rPr>
        <w:t>’s</w:t>
      </w:r>
      <w:r w:rsidRPr="00C279C7">
        <w:rPr>
          <w:rFonts w:asciiTheme="minorHAnsi" w:hAnsiTheme="minorHAnsi" w:cstheme="minorHAnsi"/>
          <w:color w:val="000000"/>
          <w:sz w:val="22"/>
          <w:szCs w:val="22"/>
        </w:rPr>
        <w:t xml:space="preserve"> advocacy </w:t>
      </w:r>
      <w:r w:rsidR="00DD454C">
        <w:rPr>
          <w:rFonts w:asciiTheme="minorHAnsi" w:hAnsiTheme="minorHAnsi" w:cstheme="minorHAnsi"/>
          <w:color w:val="000000"/>
          <w:sz w:val="22"/>
          <w:szCs w:val="22"/>
        </w:rPr>
        <w:t xml:space="preserve">efforts </w:t>
      </w:r>
      <w:r w:rsidRPr="00C279C7">
        <w:rPr>
          <w:rFonts w:asciiTheme="minorHAnsi" w:hAnsiTheme="minorHAnsi" w:cstheme="minorHAnsi"/>
          <w:color w:val="000000"/>
          <w:sz w:val="22"/>
          <w:szCs w:val="22"/>
        </w:rPr>
        <w:t xml:space="preserve">made a </w:t>
      </w:r>
      <w:r w:rsidR="00940C63">
        <w:rPr>
          <w:rFonts w:asciiTheme="minorHAnsi" w:hAnsiTheme="minorHAnsi" w:cstheme="minorHAnsi"/>
          <w:color w:val="000000"/>
          <w:sz w:val="22"/>
          <w:szCs w:val="22"/>
        </w:rPr>
        <w:t xml:space="preserve">big </w:t>
      </w:r>
      <w:r w:rsidRPr="00C279C7">
        <w:rPr>
          <w:rFonts w:asciiTheme="minorHAnsi" w:hAnsiTheme="minorHAnsi" w:cstheme="minorHAnsi"/>
          <w:color w:val="000000"/>
          <w:sz w:val="22"/>
          <w:szCs w:val="22"/>
        </w:rPr>
        <w:t xml:space="preserve">difference </w:t>
      </w:r>
      <w:r w:rsidR="0015231B">
        <w:rPr>
          <w:rFonts w:asciiTheme="minorHAnsi" w:hAnsiTheme="minorHAnsi" w:cstheme="minorHAnsi"/>
          <w:color w:val="000000"/>
          <w:sz w:val="22"/>
          <w:szCs w:val="22"/>
        </w:rPr>
        <w:t xml:space="preserve">for medicine </w:t>
      </w:r>
      <w:r w:rsidRPr="00C279C7">
        <w:rPr>
          <w:rFonts w:asciiTheme="minorHAnsi" w:hAnsiTheme="minorHAnsi" w:cstheme="minorHAnsi"/>
          <w:color w:val="000000"/>
          <w:sz w:val="22"/>
          <w:szCs w:val="22"/>
        </w:rPr>
        <w:t xml:space="preserve">this legislative session. </w:t>
      </w:r>
      <w:r w:rsidR="0015231B" w:rsidRPr="00A75C69">
        <w:rPr>
          <w:rFonts w:asciiTheme="minorHAnsi" w:hAnsiTheme="minorHAnsi" w:cstheme="minorHAnsi"/>
          <w:sz w:val="22"/>
          <w:szCs w:val="22"/>
          <w:highlight w:val="green"/>
          <w:lang w:val="en"/>
        </w:rPr>
        <w:t>P</w:t>
      </w:r>
      <w:r w:rsidR="008F4089" w:rsidRPr="00A75C69">
        <w:rPr>
          <w:rFonts w:asciiTheme="minorHAnsi" w:hAnsiTheme="minorHAnsi" w:cstheme="minorHAnsi"/>
          <w:sz w:val="22"/>
          <w:szCs w:val="22"/>
          <w:highlight w:val="green"/>
          <w:lang w:val="en"/>
        </w:rPr>
        <w:t>sychiatrist</w:t>
      </w:r>
      <w:r w:rsidR="0015231B" w:rsidRPr="00A75C69">
        <w:rPr>
          <w:rFonts w:asciiTheme="minorHAnsi" w:hAnsiTheme="minorHAnsi" w:cstheme="minorHAnsi"/>
          <w:sz w:val="22"/>
          <w:szCs w:val="22"/>
          <w:highlight w:val="green"/>
          <w:lang w:val="en"/>
        </w:rPr>
        <w:t>s</w:t>
      </w:r>
      <w:r w:rsidR="008F4089" w:rsidRPr="008F4089">
        <w:rPr>
          <w:rFonts w:asciiTheme="minorHAnsi" w:hAnsiTheme="minorHAnsi" w:cstheme="minorHAnsi"/>
          <w:sz w:val="22"/>
          <w:szCs w:val="22"/>
          <w:lang w:val="en"/>
        </w:rPr>
        <w:t xml:space="preserve"> won some key victories in the 201</w:t>
      </w:r>
      <w:r w:rsidR="002F48F7">
        <w:rPr>
          <w:rFonts w:asciiTheme="minorHAnsi" w:hAnsiTheme="minorHAnsi" w:cstheme="minorHAnsi"/>
          <w:sz w:val="22"/>
          <w:szCs w:val="22"/>
          <w:lang w:val="en"/>
        </w:rPr>
        <w:t>9</w:t>
      </w:r>
      <w:r w:rsidR="008F4089" w:rsidRPr="008F4089">
        <w:rPr>
          <w:rFonts w:asciiTheme="minorHAnsi" w:hAnsiTheme="minorHAnsi" w:cstheme="minorHAnsi"/>
          <w:sz w:val="22"/>
          <w:szCs w:val="22"/>
          <w:lang w:val="en"/>
        </w:rPr>
        <w:t xml:space="preserve"> Texas Legislature. Here are some highlights:</w:t>
      </w:r>
      <w:r w:rsidR="008F4089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</w:p>
    <w:p w:rsidR="00C279C7" w:rsidRPr="00C279C7" w:rsidRDefault="00C279C7">
      <w:pPr>
        <w:rPr>
          <w:rFonts w:cstheme="minorHAnsi"/>
        </w:rPr>
      </w:pPr>
      <w:r w:rsidRPr="00A75C69">
        <w:rPr>
          <w:rFonts w:cstheme="minorHAnsi"/>
          <w:highlight w:val="green"/>
        </w:rPr>
        <w:t>&lt;Insert Specialty Specific Bullets&gt;</w:t>
      </w:r>
    </w:p>
    <w:p w:rsidR="00C279C7" w:rsidRPr="00C279C7" w:rsidRDefault="00C279C7" w:rsidP="00C279C7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C279C7">
        <w:rPr>
          <w:rFonts w:asciiTheme="minorHAnsi" w:hAnsiTheme="minorHAnsi" w:cstheme="minorHAnsi"/>
          <w:color w:val="000000"/>
          <w:sz w:val="22"/>
          <w:szCs w:val="22"/>
        </w:rPr>
        <w:t>No other physician organization has the proven track record of success that TMA does</w:t>
      </w:r>
      <w:r w:rsidR="00DD454C">
        <w:rPr>
          <w:rFonts w:asciiTheme="minorHAnsi" w:hAnsiTheme="minorHAnsi" w:cstheme="minorHAnsi"/>
          <w:color w:val="000000"/>
          <w:sz w:val="22"/>
          <w:szCs w:val="22"/>
        </w:rPr>
        <w:t xml:space="preserve"> – </w:t>
      </w:r>
      <w:r w:rsidRPr="00C279C7">
        <w:rPr>
          <w:rFonts w:asciiTheme="minorHAnsi" w:hAnsiTheme="minorHAnsi" w:cstheme="minorHAnsi"/>
          <w:color w:val="000000"/>
          <w:sz w:val="22"/>
          <w:szCs w:val="22"/>
        </w:rPr>
        <w:t xml:space="preserve">but </w:t>
      </w:r>
      <w:r w:rsidR="0015231B">
        <w:rPr>
          <w:rFonts w:asciiTheme="minorHAnsi" w:hAnsiTheme="minorHAnsi" w:cstheme="minorHAnsi"/>
          <w:color w:val="000000"/>
          <w:sz w:val="22"/>
          <w:szCs w:val="22"/>
        </w:rPr>
        <w:t>we</w:t>
      </w:r>
      <w:r w:rsidRPr="00C279C7">
        <w:rPr>
          <w:rFonts w:asciiTheme="minorHAnsi" w:hAnsiTheme="minorHAnsi" w:cstheme="minorHAnsi"/>
          <w:color w:val="000000"/>
          <w:sz w:val="22"/>
          <w:szCs w:val="22"/>
        </w:rPr>
        <w:t xml:space="preserve"> still </w:t>
      </w:r>
      <w:r w:rsidR="0015231B">
        <w:rPr>
          <w:rFonts w:asciiTheme="minorHAnsi" w:hAnsiTheme="minorHAnsi" w:cstheme="minorHAnsi"/>
          <w:color w:val="000000"/>
          <w:sz w:val="22"/>
          <w:szCs w:val="22"/>
        </w:rPr>
        <w:t xml:space="preserve">have </w:t>
      </w:r>
      <w:r w:rsidR="00DD454C">
        <w:rPr>
          <w:rFonts w:asciiTheme="minorHAnsi" w:hAnsiTheme="minorHAnsi" w:cstheme="minorHAnsi"/>
          <w:color w:val="000000"/>
          <w:sz w:val="22"/>
          <w:szCs w:val="22"/>
        </w:rPr>
        <w:t>work</w:t>
      </w:r>
      <w:r w:rsidRPr="00C279C7">
        <w:rPr>
          <w:rFonts w:asciiTheme="minorHAnsi" w:hAnsiTheme="minorHAnsi" w:cstheme="minorHAnsi"/>
          <w:color w:val="000000"/>
          <w:sz w:val="22"/>
          <w:szCs w:val="22"/>
        </w:rPr>
        <w:t xml:space="preserve"> to do. So if you believe in what we’re fighting for, now is the perfect time to </w:t>
      </w:r>
      <w:hyperlink r:id="rId5" w:history="1">
        <w:r w:rsidRPr="00C279C7">
          <w:rPr>
            <w:rStyle w:val="Hyperlink"/>
            <w:rFonts w:asciiTheme="minorHAnsi" w:hAnsiTheme="minorHAnsi" w:cstheme="minorHAnsi"/>
            <w:sz w:val="22"/>
            <w:szCs w:val="22"/>
          </w:rPr>
          <w:t>commit to TMA membership</w:t>
        </w:r>
      </w:hyperlink>
      <w:r w:rsidRPr="00C279C7">
        <w:rPr>
          <w:rFonts w:asciiTheme="minorHAnsi" w:hAnsiTheme="minorHAnsi" w:cstheme="minorHAnsi"/>
          <w:color w:val="000000"/>
          <w:sz w:val="22"/>
          <w:szCs w:val="22"/>
        </w:rPr>
        <w:t xml:space="preserve"> and show your support. </w:t>
      </w:r>
    </w:p>
    <w:p w:rsidR="00C279C7" w:rsidRPr="00C279C7" w:rsidRDefault="00C279C7" w:rsidP="00C279C7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C279C7">
        <w:rPr>
          <w:rFonts w:asciiTheme="minorHAnsi" w:hAnsiTheme="minorHAnsi" w:cstheme="minorHAnsi"/>
          <w:color w:val="000000"/>
          <w:sz w:val="22"/>
          <w:szCs w:val="22"/>
        </w:rPr>
        <w:t xml:space="preserve">Annual dues are prorated to </w:t>
      </w:r>
      <w:r w:rsidRPr="00C279C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half-price</w:t>
      </w:r>
      <w:r w:rsidRPr="00C279C7">
        <w:rPr>
          <w:rFonts w:asciiTheme="minorHAnsi" w:hAnsiTheme="minorHAnsi" w:cstheme="minorHAnsi"/>
          <w:color w:val="000000"/>
          <w:sz w:val="22"/>
          <w:szCs w:val="22"/>
        </w:rPr>
        <w:t xml:space="preserve"> for the remainder of 2019 for physicians who </w:t>
      </w:r>
      <w:r w:rsidRPr="00C279C7">
        <w:rPr>
          <w:rStyle w:val="Strong"/>
          <w:rFonts w:asciiTheme="minorHAnsi" w:hAnsiTheme="minorHAnsi" w:cstheme="minorHAnsi"/>
          <w:color w:val="B10043"/>
          <w:sz w:val="22"/>
          <w:szCs w:val="22"/>
        </w:rPr>
        <w:t>join before July 31</w:t>
      </w:r>
      <w:r w:rsidRPr="00C279C7">
        <w:rPr>
          <w:rFonts w:asciiTheme="minorHAnsi" w:hAnsiTheme="minorHAnsi" w:cstheme="minorHAnsi"/>
          <w:color w:val="000000"/>
          <w:sz w:val="22"/>
          <w:szCs w:val="22"/>
        </w:rPr>
        <w:t>, so I invite you to stand beside me and 53,000 of your colleagues</w:t>
      </w:r>
      <w:r w:rsidR="00DD454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279C7">
        <w:rPr>
          <w:rFonts w:asciiTheme="minorHAnsi" w:hAnsiTheme="minorHAnsi" w:cstheme="minorHAnsi"/>
          <w:color w:val="000000"/>
          <w:sz w:val="22"/>
          <w:szCs w:val="22"/>
        </w:rPr>
        <w:t xml:space="preserve">and </w:t>
      </w:r>
      <w:hyperlink r:id="rId6" w:history="1">
        <w:r w:rsidRPr="00C279C7">
          <w:rPr>
            <w:rStyle w:val="Hyperlink"/>
            <w:rFonts w:asciiTheme="minorHAnsi" w:hAnsiTheme="minorHAnsi" w:cstheme="minorHAnsi"/>
            <w:sz w:val="22"/>
            <w:szCs w:val="22"/>
          </w:rPr>
          <w:t>join today</w:t>
        </w:r>
      </w:hyperlink>
      <w:r w:rsidRPr="00C279C7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C279C7" w:rsidRPr="00C279C7" w:rsidRDefault="00C279C7">
      <w:pPr>
        <w:rPr>
          <w:rFonts w:cstheme="minorHAnsi"/>
        </w:rPr>
      </w:pPr>
      <w:r w:rsidRPr="00A75C69">
        <w:rPr>
          <w:rFonts w:cstheme="minorHAnsi"/>
          <w:highlight w:val="green"/>
        </w:rPr>
        <w:t>&lt;Insert Join Today button&gt;</w:t>
      </w:r>
    </w:p>
    <w:p w:rsidR="00C279C7" w:rsidRPr="00C279C7" w:rsidRDefault="00C279C7">
      <w:pPr>
        <w:rPr>
          <w:rFonts w:cstheme="minorHAnsi"/>
        </w:rPr>
      </w:pPr>
      <w:r w:rsidRPr="00C279C7">
        <w:rPr>
          <w:rFonts w:cstheme="minorHAnsi"/>
        </w:rPr>
        <w:t xml:space="preserve">Sincerely, </w:t>
      </w:r>
    </w:p>
    <w:tbl>
      <w:tblPr>
        <w:tblW w:w="37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4620"/>
      </w:tblGrid>
      <w:tr w:rsidR="00C279C7" w:rsidRPr="00C279C7" w:rsidTr="00C279C7"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79C7" w:rsidRPr="00C279C7" w:rsidRDefault="00C279C7">
            <w:pPr>
              <w:rPr>
                <w:rFonts w:cstheme="minorHAnsi"/>
              </w:rPr>
            </w:pPr>
            <w:r w:rsidRPr="00C279C7">
              <w:rPr>
                <w:rFonts w:cstheme="minorHAnsi"/>
                <w:noProof/>
              </w:rPr>
              <w:drawing>
                <wp:inline distT="0" distB="0" distL="0" distR="0" wp14:anchorId="58973CEB" wp14:editId="3D08E3A8">
                  <wp:extent cx="1428750" cy="1428750"/>
                  <wp:effectExtent l="0" t="0" r="0" b="0"/>
                  <wp:docPr id="2" name="Picture 2" descr="https://txma.informz.net/TXMA/data/images/Marketing/fleeger_headsh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xma.informz.net/TXMA/data/images/Marketing/fleeger_headsho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79C7" w:rsidRPr="00C279C7" w:rsidRDefault="00C279C7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C279C7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1912672B" wp14:editId="720CACDE">
                  <wp:extent cx="1670050" cy="603250"/>
                  <wp:effectExtent l="0" t="0" r="6350" b="6350"/>
                  <wp:docPr id="1" name="Picture 1" descr="https://txma.informz.net/TXMA/data/images/Marketing/Fleeger%202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xma.informz.net/TXMA/data/images/Marketing/Fleeger%202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79C7">
              <w:rPr>
                <w:rFonts w:asciiTheme="minorHAnsi" w:hAnsiTheme="minorHAnsi" w:cstheme="minorHAnsi"/>
                <w:sz w:val="22"/>
                <w:szCs w:val="22"/>
              </w:rPr>
              <w:br/>
              <w:t>David C. Fleeger, MD</w:t>
            </w:r>
            <w:r w:rsidRPr="00C279C7">
              <w:rPr>
                <w:rFonts w:asciiTheme="minorHAnsi" w:hAnsiTheme="minorHAnsi" w:cstheme="minorHAnsi"/>
                <w:sz w:val="22"/>
                <w:szCs w:val="22"/>
              </w:rPr>
              <w:br/>
              <w:t>President</w:t>
            </w:r>
            <w:r w:rsidRPr="00C279C7">
              <w:rPr>
                <w:rFonts w:asciiTheme="minorHAnsi" w:hAnsiTheme="minorHAnsi" w:cstheme="minorHAnsi"/>
                <w:sz w:val="22"/>
                <w:szCs w:val="22"/>
              </w:rPr>
              <w:br/>
              <w:t>Texas Medical Association</w:t>
            </w:r>
            <w:r w:rsidRPr="00C279C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79C7">
              <w:rPr>
                <w:rStyle w:val="Emphasis"/>
                <w:rFonts w:asciiTheme="minorHAnsi" w:hAnsiTheme="minorHAnsi" w:cstheme="minorHAnsi"/>
                <w:sz w:val="22"/>
                <w:szCs w:val="22"/>
              </w:rPr>
              <w:t xml:space="preserve">TMA </w:t>
            </w:r>
            <w:r w:rsidR="00DD454C">
              <w:rPr>
                <w:rStyle w:val="Emphasis"/>
                <w:rFonts w:asciiTheme="minorHAnsi" w:hAnsiTheme="minorHAnsi" w:cstheme="minorHAnsi"/>
                <w:sz w:val="22"/>
                <w:szCs w:val="22"/>
              </w:rPr>
              <w:t>m</w:t>
            </w:r>
            <w:r w:rsidRPr="00C279C7">
              <w:rPr>
                <w:rStyle w:val="Emphasis"/>
                <w:rFonts w:asciiTheme="minorHAnsi" w:hAnsiTheme="minorHAnsi" w:cstheme="minorHAnsi"/>
                <w:sz w:val="22"/>
                <w:szCs w:val="22"/>
              </w:rPr>
              <w:t>ember since 1991</w:t>
            </w:r>
          </w:p>
        </w:tc>
      </w:tr>
    </w:tbl>
    <w:p w:rsidR="00C279C7" w:rsidRPr="00C279C7" w:rsidRDefault="002F48F7">
      <w:pPr>
        <w:rPr>
          <w:rFonts w:cstheme="minorHAnsi"/>
          <w:b/>
          <w:u w:val="single"/>
        </w:rPr>
      </w:pPr>
      <w:r>
        <w:rPr>
          <w:rFonts w:cstheme="minorHAnsi"/>
          <w:color w:val="000000"/>
        </w:rPr>
        <w:t xml:space="preserve">Check out </w:t>
      </w:r>
      <w:hyperlink r:id="rId9" w:history="1">
        <w:r w:rsidRPr="002F48F7">
          <w:rPr>
            <w:rStyle w:val="Hyperlink"/>
            <w:rFonts w:cstheme="minorHAnsi"/>
          </w:rPr>
          <w:t>all that TMA accomplished</w:t>
        </w:r>
      </w:hyperlink>
      <w:r>
        <w:rPr>
          <w:rFonts w:cstheme="minorHAnsi"/>
          <w:color w:val="000000"/>
        </w:rPr>
        <w:t xml:space="preserve"> in the 2019 session for physicians and </w:t>
      </w:r>
      <w:r w:rsidR="0015231B">
        <w:rPr>
          <w:rFonts w:cstheme="minorHAnsi"/>
          <w:color w:val="000000"/>
        </w:rPr>
        <w:t xml:space="preserve">our </w:t>
      </w:r>
      <w:r>
        <w:rPr>
          <w:rFonts w:cstheme="minorHAnsi"/>
          <w:color w:val="000000"/>
        </w:rPr>
        <w:t xml:space="preserve">patients. </w:t>
      </w:r>
    </w:p>
    <w:p w:rsidR="002B7346" w:rsidRPr="002B7346" w:rsidRDefault="002B7346" w:rsidP="002B7346">
      <w:pPr>
        <w:spacing w:after="0" w:line="240" w:lineRule="auto"/>
        <w:rPr>
          <w:rFonts w:cstheme="minorHAnsi"/>
          <w:b/>
        </w:rPr>
      </w:pPr>
      <w:r w:rsidRPr="002B7346">
        <w:rPr>
          <w:rFonts w:cstheme="minorHAnsi"/>
          <w:b/>
        </w:rPr>
        <w:t>-------------------------------------------</w:t>
      </w:r>
    </w:p>
    <w:p w:rsidR="002B7346" w:rsidRDefault="002B7346" w:rsidP="002B7346">
      <w:pPr>
        <w:spacing w:after="0" w:line="240" w:lineRule="auto"/>
        <w:rPr>
          <w:rFonts w:cstheme="minorHAnsi"/>
          <w:b/>
          <w:u w:val="single"/>
        </w:rPr>
      </w:pPr>
    </w:p>
    <w:p w:rsidR="002B7346" w:rsidRPr="002B7346" w:rsidRDefault="002B7346" w:rsidP="002B7346">
      <w:pPr>
        <w:spacing w:after="0" w:line="240" w:lineRule="auto"/>
        <w:rPr>
          <w:rFonts w:cstheme="minorHAnsi"/>
          <w:b/>
          <w:u w:val="single"/>
        </w:rPr>
      </w:pPr>
      <w:r w:rsidRPr="002B7346">
        <w:rPr>
          <w:rFonts w:cstheme="minorHAnsi"/>
          <w:b/>
          <w:u w:val="single"/>
        </w:rPr>
        <w:t>Psychiatry</w:t>
      </w:r>
    </w:p>
    <w:p w:rsidR="002B7346" w:rsidRPr="002B7346" w:rsidRDefault="002B7346" w:rsidP="00A04369">
      <w:pPr>
        <w:spacing w:after="0" w:line="240" w:lineRule="auto"/>
        <w:ind w:firstLine="360"/>
        <w:rPr>
          <w:rFonts w:cstheme="minorHAnsi"/>
          <w:color w:val="B10043"/>
        </w:rPr>
      </w:pPr>
      <w:r w:rsidRPr="002B7346">
        <w:rPr>
          <w:rFonts w:cstheme="minorHAnsi"/>
          <w:b/>
          <w:bCs/>
          <w:color w:val="B10043"/>
        </w:rPr>
        <w:t>Mental Health</w:t>
      </w:r>
    </w:p>
    <w:p w:rsidR="002B7346" w:rsidRPr="002B7346" w:rsidRDefault="002B7346" w:rsidP="002B7346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</w:rPr>
      </w:pPr>
      <w:r w:rsidRPr="002B7346">
        <w:rPr>
          <w:rFonts w:eastAsia="Times New Roman" w:cstheme="minorHAnsi"/>
          <w:b/>
          <w:color w:val="000000"/>
        </w:rPr>
        <w:t>$50 million</w:t>
      </w:r>
      <w:r w:rsidRPr="002B7346">
        <w:rPr>
          <w:rFonts w:eastAsia="Times New Roman" w:cstheme="minorHAnsi"/>
          <w:color w:val="000000"/>
        </w:rPr>
        <w:t xml:space="preserve"> increase in funding for community mental health services for adults</w:t>
      </w:r>
    </w:p>
    <w:p w:rsidR="002B7346" w:rsidRPr="002B7346" w:rsidRDefault="002B7346" w:rsidP="002B7346">
      <w:pPr>
        <w:numPr>
          <w:ilvl w:val="0"/>
          <w:numId w:val="1"/>
        </w:numPr>
        <w:spacing w:after="0" w:line="240" w:lineRule="auto"/>
        <w:contextualSpacing/>
      </w:pPr>
      <w:r w:rsidRPr="002B7346">
        <w:rPr>
          <w:b/>
        </w:rPr>
        <w:t xml:space="preserve">$99 million </w:t>
      </w:r>
      <w:r w:rsidRPr="002B7346">
        <w:t>in</w:t>
      </w:r>
      <w:r w:rsidRPr="002B7346">
        <w:rPr>
          <w:b/>
        </w:rPr>
        <w:t xml:space="preserve"> </w:t>
      </w:r>
      <w:r w:rsidR="00845084">
        <w:t>s</w:t>
      </w:r>
      <w:r w:rsidRPr="002B7346">
        <w:t>tate funding to establish the Texas Mental Health Care Consortium, an effort to increase children’s access to behavioral health services</w:t>
      </w:r>
    </w:p>
    <w:p w:rsidR="002B7346" w:rsidRPr="002B7346" w:rsidRDefault="002B7346" w:rsidP="002B7346">
      <w:pPr>
        <w:numPr>
          <w:ilvl w:val="0"/>
          <w:numId w:val="1"/>
        </w:numPr>
        <w:spacing w:after="0" w:line="240" w:lineRule="auto"/>
        <w:contextualSpacing/>
        <w:rPr>
          <w:rFonts w:cstheme="minorHAnsi"/>
        </w:rPr>
      </w:pPr>
      <w:r w:rsidRPr="002B7346">
        <w:rPr>
          <w:rFonts w:cstheme="minorHAnsi"/>
        </w:rPr>
        <w:t xml:space="preserve">Expedited court access for </w:t>
      </w:r>
      <w:r w:rsidR="00845084">
        <w:rPr>
          <w:rFonts w:cstheme="minorHAnsi"/>
        </w:rPr>
        <w:t>e</w:t>
      </w:r>
      <w:r w:rsidRPr="002B7346">
        <w:rPr>
          <w:rFonts w:cstheme="minorHAnsi"/>
        </w:rPr>
        <w:t xml:space="preserve">mergency </w:t>
      </w:r>
      <w:r w:rsidR="00845084">
        <w:rPr>
          <w:rFonts w:cstheme="minorHAnsi"/>
        </w:rPr>
        <w:t>d</w:t>
      </w:r>
      <w:r w:rsidRPr="002B7346">
        <w:rPr>
          <w:rFonts w:cstheme="minorHAnsi"/>
        </w:rPr>
        <w:t>etentions</w:t>
      </w:r>
    </w:p>
    <w:p w:rsidR="002B7346" w:rsidRPr="002B7346" w:rsidRDefault="002B7346" w:rsidP="002B73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2B7346">
        <w:rPr>
          <w:rFonts w:cstheme="minorHAnsi"/>
        </w:rPr>
        <w:t>Requirement that the Health and Human Services Commission (HHSC) develop a five-year plan to address postpartum screening and depression</w:t>
      </w:r>
    </w:p>
    <w:p w:rsidR="002B7346" w:rsidRPr="002B7346" w:rsidRDefault="002B7346" w:rsidP="002B7346">
      <w:pPr>
        <w:spacing w:after="0" w:line="240" w:lineRule="auto"/>
        <w:ind w:left="360"/>
        <w:rPr>
          <w:rFonts w:cstheme="minorHAnsi"/>
          <w:b/>
          <w:bCs/>
          <w:color w:val="B10043"/>
        </w:rPr>
      </w:pPr>
    </w:p>
    <w:p w:rsidR="002B7346" w:rsidRPr="002B7346" w:rsidRDefault="0015231B" w:rsidP="002B7346">
      <w:pPr>
        <w:spacing w:after="0" w:line="240" w:lineRule="auto"/>
        <w:ind w:left="360"/>
        <w:rPr>
          <w:rFonts w:cstheme="minorHAnsi"/>
          <w:color w:val="B10043"/>
        </w:rPr>
      </w:pPr>
      <w:r>
        <w:rPr>
          <w:rFonts w:cstheme="minorHAnsi"/>
          <w:b/>
          <w:bCs/>
          <w:color w:val="B10043"/>
        </w:rPr>
        <w:t>Opioids</w:t>
      </w:r>
    </w:p>
    <w:p w:rsidR="002B7346" w:rsidRDefault="002B7346" w:rsidP="002B7346">
      <w:pPr>
        <w:numPr>
          <w:ilvl w:val="0"/>
          <w:numId w:val="2"/>
        </w:numPr>
        <w:spacing w:after="0" w:line="240" w:lineRule="auto"/>
        <w:contextualSpacing/>
        <w:rPr>
          <w:rFonts w:cstheme="minorHAnsi"/>
        </w:rPr>
      </w:pPr>
      <w:r w:rsidRPr="002B7346">
        <w:rPr>
          <w:rFonts w:cstheme="minorHAnsi"/>
          <w:b/>
        </w:rPr>
        <w:lastRenderedPageBreak/>
        <w:t>$5 million</w:t>
      </w:r>
      <w:r w:rsidRPr="002B7346">
        <w:rPr>
          <w:rFonts w:cstheme="minorHAnsi"/>
        </w:rPr>
        <w:t xml:space="preserve"> increase to integrate the prescription monitoring program </w:t>
      </w:r>
      <w:r w:rsidR="00845084">
        <w:rPr>
          <w:rFonts w:cstheme="minorHAnsi"/>
        </w:rPr>
        <w:t xml:space="preserve">(PMP) </w:t>
      </w:r>
      <w:r w:rsidRPr="002B7346">
        <w:rPr>
          <w:rFonts w:cstheme="minorHAnsi"/>
        </w:rPr>
        <w:t xml:space="preserve">into </w:t>
      </w:r>
      <w:r w:rsidR="0015231B">
        <w:rPr>
          <w:rFonts w:cstheme="minorHAnsi"/>
        </w:rPr>
        <w:t>electronic health records</w:t>
      </w:r>
      <w:r w:rsidR="0015231B" w:rsidRPr="002B7346">
        <w:rPr>
          <w:rFonts w:cstheme="minorHAnsi"/>
        </w:rPr>
        <w:t xml:space="preserve"> </w:t>
      </w:r>
      <w:r w:rsidRPr="002B7346">
        <w:rPr>
          <w:rFonts w:cstheme="minorHAnsi"/>
        </w:rPr>
        <w:t>and cover the licensing fees for all state prescribers, including physicians</w:t>
      </w:r>
    </w:p>
    <w:p w:rsidR="009F3DA5" w:rsidRPr="00B13BEC" w:rsidRDefault="00B13BEC" w:rsidP="00B13BEC">
      <w:pPr>
        <w:pStyle w:val="ListParagraph"/>
        <w:numPr>
          <w:ilvl w:val="0"/>
          <w:numId w:val="2"/>
        </w:numPr>
        <w:rPr>
          <w:rFonts w:cstheme="minorHAnsi"/>
        </w:rPr>
      </w:pPr>
      <w:r w:rsidRPr="00B13BEC">
        <w:rPr>
          <w:rFonts w:cstheme="minorHAnsi"/>
        </w:rPr>
        <w:t>Delayed implementation of the state's PMP mandate to March 2020 to allow EHR vendors time to properly integrate their systems</w:t>
      </w:r>
    </w:p>
    <w:p w:rsidR="002B7346" w:rsidRPr="002B7346" w:rsidRDefault="002B7346" w:rsidP="002B7346">
      <w:pPr>
        <w:spacing w:after="0" w:line="240" w:lineRule="auto"/>
        <w:ind w:left="360"/>
        <w:contextualSpacing/>
        <w:rPr>
          <w:rFonts w:cstheme="minorHAnsi"/>
          <w:color w:val="B10043"/>
        </w:rPr>
      </w:pPr>
      <w:r w:rsidRPr="002B7346">
        <w:rPr>
          <w:rFonts w:cstheme="minorHAnsi"/>
          <w:b/>
          <w:bCs/>
          <w:color w:val="B10043"/>
        </w:rPr>
        <w:t>Scope of Practice</w:t>
      </w:r>
    </w:p>
    <w:p w:rsidR="002B7346" w:rsidRPr="002B7346" w:rsidRDefault="002B7346" w:rsidP="002B734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2B7346">
        <w:rPr>
          <w:rFonts w:cstheme="minorHAnsi"/>
        </w:rPr>
        <w:t xml:space="preserve">Defeated more than 20 dangerous scope of practice bills, including one that would have granted independent prescribing authority to psychologists </w:t>
      </w:r>
    </w:p>
    <w:p w:rsidR="002B7346" w:rsidRPr="002B7346" w:rsidRDefault="002B7346" w:rsidP="002B7346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</w:p>
    <w:p w:rsidR="002B7346" w:rsidRPr="002B7346" w:rsidRDefault="002B7346" w:rsidP="00A75C69">
      <w:pPr>
        <w:spacing w:after="0" w:line="240" w:lineRule="auto"/>
        <w:ind w:firstLine="360"/>
        <w:rPr>
          <w:rFonts w:cstheme="minorHAnsi"/>
          <w:color w:val="000000"/>
          <w:sz w:val="19"/>
          <w:szCs w:val="19"/>
        </w:rPr>
      </w:pPr>
      <w:r w:rsidRPr="002B7346">
        <w:rPr>
          <w:rFonts w:cstheme="minorHAnsi"/>
          <w:b/>
          <w:bCs/>
          <w:color w:val="B10043"/>
        </w:rPr>
        <w:t>Telemedicine</w:t>
      </w:r>
    </w:p>
    <w:p w:rsidR="002B7346" w:rsidRPr="008D29C0" w:rsidRDefault="0015231B" w:rsidP="002B734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Requirement </w:t>
      </w:r>
      <w:r w:rsidR="002B7346" w:rsidRPr="008D29C0">
        <w:rPr>
          <w:rFonts w:cstheme="minorHAnsi"/>
          <w:color w:val="000000"/>
        </w:rPr>
        <w:t xml:space="preserve">that </w:t>
      </w:r>
      <w:r w:rsidR="002B7346" w:rsidRPr="00A75C69">
        <w:rPr>
          <w:rFonts w:cstheme="minorHAnsi"/>
          <w:color w:val="000000"/>
        </w:rPr>
        <w:t xml:space="preserve">physicians </w:t>
      </w:r>
      <w:r w:rsidR="00845084" w:rsidRPr="00A75C69">
        <w:rPr>
          <w:rFonts w:cstheme="minorHAnsi"/>
          <w:color w:val="000000"/>
        </w:rPr>
        <w:t>–</w:t>
      </w:r>
      <w:r w:rsidR="002B7346" w:rsidRPr="00A75C69">
        <w:rPr>
          <w:rFonts w:cstheme="minorHAnsi"/>
          <w:color w:val="000000"/>
        </w:rPr>
        <w:t xml:space="preserve"> not health plans </w:t>
      </w:r>
      <w:r w:rsidR="00845084" w:rsidRPr="00A75C69">
        <w:rPr>
          <w:rFonts w:cstheme="minorHAnsi"/>
          <w:color w:val="000000"/>
        </w:rPr>
        <w:t>–</w:t>
      </w:r>
      <w:r w:rsidR="002B7346" w:rsidRPr="008D29C0">
        <w:rPr>
          <w:rFonts w:cstheme="minorHAnsi"/>
          <w:color w:val="000000"/>
        </w:rPr>
        <w:t xml:space="preserve">  choose what telemedicine platform to use</w:t>
      </w:r>
    </w:p>
    <w:p w:rsidR="002B7346" w:rsidRPr="008D29C0" w:rsidRDefault="002B7346" w:rsidP="002B734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color w:val="000000"/>
        </w:rPr>
      </w:pPr>
      <w:r w:rsidRPr="008D29C0">
        <w:rPr>
          <w:rFonts w:cstheme="minorHAnsi"/>
          <w:color w:val="000000"/>
        </w:rPr>
        <w:t>A requirement that Medicaid cover telemedicine services</w:t>
      </w:r>
    </w:p>
    <w:p w:rsidR="002B7346" w:rsidRPr="008D29C0" w:rsidRDefault="0015231B" w:rsidP="008D29C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8D29C0">
        <w:rPr>
          <w:rFonts w:cstheme="minorHAnsi"/>
        </w:rPr>
        <w:t xml:space="preserve">Permission for physicians and other professionals to use telemedicine to provide </w:t>
      </w:r>
      <w:r w:rsidR="002B7346" w:rsidRPr="008D29C0">
        <w:rPr>
          <w:rFonts w:cstheme="minorHAnsi"/>
        </w:rPr>
        <w:t xml:space="preserve">mental health services to patients outside the state </w:t>
      </w:r>
    </w:p>
    <w:p w:rsidR="004F141F" w:rsidRDefault="004F141F" w:rsidP="002B7346">
      <w:pPr>
        <w:spacing w:after="0" w:line="240" w:lineRule="auto"/>
        <w:rPr>
          <w:rFonts w:cstheme="minorHAnsi"/>
          <w:b/>
          <w:u w:val="single"/>
        </w:rPr>
      </w:pPr>
    </w:p>
    <w:p w:rsidR="002B7346" w:rsidRPr="002B7346" w:rsidRDefault="002B7346" w:rsidP="002B7346">
      <w:pPr>
        <w:spacing w:after="0" w:line="240" w:lineRule="auto"/>
        <w:rPr>
          <w:rFonts w:cstheme="minorHAnsi"/>
          <w:b/>
          <w:u w:val="single"/>
        </w:rPr>
      </w:pPr>
      <w:r w:rsidRPr="002B7346">
        <w:rPr>
          <w:rFonts w:cstheme="minorHAnsi"/>
          <w:b/>
          <w:u w:val="single"/>
        </w:rPr>
        <w:t>Cardiology</w:t>
      </w:r>
    </w:p>
    <w:p w:rsidR="0015231B" w:rsidRPr="006C485C" w:rsidRDefault="0015231B" w:rsidP="008D29C0">
      <w:pPr>
        <w:spacing w:after="0" w:line="240" w:lineRule="auto"/>
        <w:ind w:firstLine="360"/>
        <w:rPr>
          <w:rFonts w:cstheme="minorHAnsi"/>
        </w:rPr>
      </w:pPr>
      <w:r w:rsidRPr="002B7346">
        <w:rPr>
          <w:rFonts w:cstheme="minorHAnsi"/>
          <w:b/>
          <w:bCs/>
          <w:color w:val="B10043"/>
        </w:rPr>
        <w:t>Public Health</w:t>
      </w:r>
    </w:p>
    <w:p w:rsidR="0015231B" w:rsidRPr="004F141F" w:rsidRDefault="0015231B" w:rsidP="004F141F">
      <w:pPr>
        <w:pStyle w:val="ListParagraph"/>
        <w:numPr>
          <w:ilvl w:val="0"/>
          <w:numId w:val="16"/>
        </w:numPr>
        <w:spacing w:after="0" w:line="240" w:lineRule="auto"/>
        <w:ind w:left="720"/>
        <w:rPr>
          <w:rFonts w:cstheme="minorHAnsi"/>
          <w:b/>
          <w:bCs/>
          <w:color w:val="B10043"/>
        </w:rPr>
      </w:pPr>
      <w:r w:rsidRPr="006C485C">
        <w:rPr>
          <w:rFonts w:cstheme="minorHAnsi"/>
        </w:rPr>
        <w:t xml:space="preserve">An increase to age </w:t>
      </w:r>
      <w:r w:rsidRPr="004F141F">
        <w:rPr>
          <w:rFonts w:cstheme="minorHAnsi"/>
        </w:rPr>
        <w:t>21 for buying tobacco and vaping products</w:t>
      </w:r>
      <w:r w:rsidRPr="004F141F" w:rsidDel="0015231B">
        <w:rPr>
          <w:rFonts w:cstheme="minorHAnsi"/>
          <w:b/>
          <w:bCs/>
        </w:rPr>
        <w:t xml:space="preserve"> </w:t>
      </w:r>
    </w:p>
    <w:p w:rsidR="004F141F" w:rsidRDefault="004F141F" w:rsidP="0015231B">
      <w:pPr>
        <w:spacing w:after="0" w:line="240" w:lineRule="auto"/>
        <w:ind w:left="360"/>
        <w:rPr>
          <w:rFonts w:cstheme="minorHAnsi"/>
          <w:b/>
          <w:bCs/>
          <w:color w:val="B10043"/>
        </w:rPr>
      </w:pPr>
    </w:p>
    <w:p w:rsidR="002B7346" w:rsidRPr="002B7346" w:rsidRDefault="0015231B" w:rsidP="0015231B">
      <w:pPr>
        <w:spacing w:after="0" w:line="240" w:lineRule="auto"/>
        <w:ind w:left="360"/>
        <w:rPr>
          <w:rFonts w:cstheme="minorHAnsi"/>
          <w:color w:val="B10043"/>
        </w:rPr>
      </w:pPr>
      <w:r>
        <w:rPr>
          <w:rFonts w:cstheme="minorHAnsi"/>
          <w:b/>
          <w:bCs/>
          <w:color w:val="B10043"/>
        </w:rPr>
        <w:t>Opioids</w:t>
      </w:r>
    </w:p>
    <w:p w:rsidR="002B7346" w:rsidRPr="002B7346" w:rsidRDefault="002B7346" w:rsidP="002B7346">
      <w:pPr>
        <w:numPr>
          <w:ilvl w:val="0"/>
          <w:numId w:val="2"/>
        </w:numPr>
        <w:spacing w:after="0" w:line="240" w:lineRule="auto"/>
        <w:contextualSpacing/>
        <w:rPr>
          <w:rFonts w:cstheme="minorHAnsi"/>
        </w:rPr>
      </w:pPr>
      <w:r w:rsidRPr="00213260">
        <w:rPr>
          <w:rFonts w:cstheme="minorHAnsi"/>
        </w:rPr>
        <w:t>$5 m</w:t>
      </w:r>
      <w:r w:rsidRPr="002B7346">
        <w:rPr>
          <w:rFonts w:cstheme="minorHAnsi"/>
          <w:b/>
        </w:rPr>
        <w:t>illion</w:t>
      </w:r>
      <w:r w:rsidRPr="002B7346">
        <w:rPr>
          <w:rFonts w:cstheme="minorHAnsi"/>
        </w:rPr>
        <w:t xml:space="preserve"> increase to integrate the prescription monitoring program </w:t>
      </w:r>
      <w:r w:rsidR="00845084">
        <w:rPr>
          <w:rFonts w:cstheme="minorHAnsi"/>
        </w:rPr>
        <w:t xml:space="preserve">(PMP) </w:t>
      </w:r>
      <w:r w:rsidRPr="002B7346">
        <w:rPr>
          <w:rFonts w:cstheme="minorHAnsi"/>
        </w:rPr>
        <w:t xml:space="preserve">into </w:t>
      </w:r>
      <w:r w:rsidR="0015231B">
        <w:rPr>
          <w:rFonts w:cstheme="minorHAnsi"/>
        </w:rPr>
        <w:t>electronic health records</w:t>
      </w:r>
      <w:r w:rsidR="0015231B" w:rsidRPr="002B7346">
        <w:rPr>
          <w:rFonts w:cstheme="minorHAnsi"/>
        </w:rPr>
        <w:t xml:space="preserve"> </w:t>
      </w:r>
      <w:r w:rsidRPr="002B7346">
        <w:rPr>
          <w:rFonts w:cstheme="minorHAnsi"/>
        </w:rPr>
        <w:t>and cover the licensing fees for all state prescribers, including physicians</w:t>
      </w:r>
    </w:p>
    <w:p w:rsidR="002B7346" w:rsidRPr="002B7346" w:rsidRDefault="002B7346" w:rsidP="002B7346">
      <w:pPr>
        <w:spacing w:after="0" w:line="240" w:lineRule="auto"/>
        <w:ind w:left="360"/>
        <w:rPr>
          <w:rFonts w:cstheme="minorHAnsi"/>
          <w:b/>
          <w:bCs/>
          <w:color w:val="B10043"/>
        </w:rPr>
      </w:pPr>
    </w:p>
    <w:p w:rsidR="00845084" w:rsidRPr="002B7346" w:rsidRDefault="002B7346" w:rsidP="002B7346">
      <w:pPr>
        <w:spacing w:after="0" w:line="240" w:lineRule="auto"/>
        <w:ind w:left="360"/>
        <w:rPr>
          <w:rFonts w:cstheme="minorHAnsi"/>
          <w:color w:val="B10043"/>
        </w:rPr>
      </w:pPr>
      <w:r w:rsidRPr="002B7346">
        <w:rPr>
          <w:rFonts w:cstheme="minorHAnsi"/>
          <w:b/>
          <w:bCs/>
          <w:color w:val="B10043"/>
        </w:rPr>
        <w:t>Insurance</w:t>
      </w:r>
    </w:p>
    <w:p w:rsidR="00845084" w:rsidRPr="008D29C0" w:rsidRDefault="002B7346" w:rsidP="008D29C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000000"/>
        </w:rPr>
      </w:pPr>
      <w:r w:rsidRPr="008D29C0">
        <w:rPr>
          <w:rFonts w:cstheme="minorHAnsi"/>
          <w:color w:val="000000"/>
        </w:rPr>
        <w:t>More explicit prior authorization procedures; transparency regarding denials, requirements, and reviews; and simplified renewal of expired requests</w:t>
      </w:r>
    </w:p>
    <w:p w:rsidR="00845084" w:rsidRPr="008D29C0" w:rsidRDefault="002B7346" w:rsidP="008D29C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000000"/>
        </w:rPr>
      </w:pPr>
      <w:r w:rsidRPr="008D29C0">
        <w:rPr>
          <w:rFonts w:cstheme="minorHAnsi"/>
          <w:color w:val="000000"/>
        </w:rPr>
        <w:t>A requirement that health plans maintain searchable, accurate network directories</w:t>
      </w:r>
    </w:p>
    <w:p w:rsidR="002B7346" w:rsidRPr="008D29C0" w:rsidRDefault="00595700" w:rsidP="008D29C0">
      <w:pPr>
        <w:pStyle w:val="ListParagraph"/>
        <w:numPr>
          <w:ilvl w:val="0"/>
          <w:numId w:val="2"/>
        </w:numPr>
        <w:spacing w:after="0" w:line="240" w:lineRule="auto"/>
        <w:rPr>
          <w:rFonts w:ascii="Univers 45 Light" w:hAnsi="Univers 45 Light" w:cs="Univers 45 Light"/>
          <w:color w:val="000000"/>
          <w:sz w:val="19"/>
          <w:szCs w:val="19"/>
        </w:rPr>
      </w:pPr>
      <w:r>
        <w:rPr>
          <w:rFonts w:cstheme="minorHAnsi"/>
          <w:color w:val="000000"/>
        </w:rPr>
        <w:t>Mandatory n</w:t>
      </w:r>
      <w:r w:rsidR="002B7346" w:rsidRPr="008D29C0">
        <w:rPr>
          <w:rFonts w:cstheme="minorHAnsi"/>
          <w:color w:val="000000"/>
        </w:rPr>
        <w:t>etwork adequacy reviews for both PPOs and EPOs</w:t>
      </w:r>
      <w:r w:rsidR="002B7346" w:rsidRPr="008D29C0">
        <w:rPr>
          <w:rFonts w:ascii="Univers 45 Light" w:hAnsi="Univers 45 Light" w:cs="Univers 45 Light"/>
          <w:color w:val="000000"/>
          <w:sz w:val="19"/>
          <w:szCs w:val="19"/>
        </w:rPr>
        <w:t xml:space="preserve"> </w:t>
      </w:r>
    </w:p>
    <w:p w:rsidR="002B7346" w:rsidRPr="002B7346" w:rsidRDefault="002B7346" w:rsidP="002B7346">
      <w:pPr>
        <w:autoSpaceDE w:val="0"/>
        <w:autoSpaceDN w:val="0"/>
        <w:adjustRightInd w:val="0"/>
        <w:spacing w:after="0" w:line="240" w:lineRule="auto"/>
        <w:ind w:left="360"/>
        <w:rPr>
          <w:rFonts w:ascii="Univers 45 Light" w:hAnsi="Univers 45 Light" w:cs="Univers 45 Light"/>
          <w:color w:val="000000"/>
          <w:sz w:val="19"/>
          <w:szCs w:val="19"/>
        </w:rPr>
      </w:pPr>
    </w:p>
    <w:p w:rsidR="002B7346" w:rsidRPr="002B7346" w:rsidRDefault="002B7346" w:rsidP="002B7346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color w:val="B10043"/>
        </w:rPr>
      </w:pPr>
      <w:r w:rsidRPr="002B7346">
        <w:rPr>
          <w:rFonts w:cstheme="minorHAnsi"/>
          <w:b/>
          <w:bCs/>
          <w:color w:val="B10043"/>
        </w:rPr>
        <w:t>Red Tape/Compliance</w:t>
      </w:r>
      <w:r w:rsidR="009F3DA5">
        <w:rPr>
          <w:rFonts w:cstheme="minorHAnsi"/>
          <w:b/>
          <w:bCs/>
          <w:color w:val="B10043"/>
        </w:rPr>
        <w:t xml:space="preserve"> </w:t>
      </w:r>
    </w:p>
    <w:p w:rsidR="002B7346" w:rsidRPr="002B7346" w:rsidRDefault="002B7346" w:rsidP="002B734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2B7346">
        <w:rPr>
          <w:rFonts w:cstheme="minorHAnsi"/>
        </w:rPr>
        <w:t>Delayed implementation of the state’s prescription monitoring program (PMP)</w:t>
      </w:r>
      <w:r w:rsidR="0015231B">
        <w:rPr>
          <w:rFonts w:cstheme="minorHAnsi"/>
        </w:rPr>
        <w:t xml:space="preserve"> mandate</w:t>
      </w:r>
      <w:r w:rsidRPr="002B7346">
        <w:rPr>
          <w:rFonts w:cstheme="minorHAnsi"/>
        </w:rPr>
        <w:t xml:space="preserve"> to March 2020 to allow EHR vendors time to properly integrate their systems</w:t>
      </w:r>
    </w:p>
    <w:p w:rsidR="002B7346" w:rsidRPr="002B7346" w:rsidRDefault="002B7346" w:rsidP="002B7346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cstheme="minorHAnsi"/>
          <w:b/>
          <w:bCs/>
          <w:color w:val="B10043"/>
        </w:rPr>
      </w:pPr>
    </w:p>
    <w:p w:rsidR="002B7346" w:rsidRPr="002B7346" w:rsidRDefault="002B7346" w:rsidP="002B7346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cstheme="minorHAnsi"/>
          <w:color w:val="B10043"/>
        </w:rPr>
      </w:pPr>
      <w:r w:rsidRPr="002B7346">
        <w:rPr>
          <w:rFonts w:cstheme="minorHAnsi"/>
          <w:b/>
          <w:bCs/>
          <w:color w:val="B10043"/>
        </w:rPr>
        <w:t>Tort Reform Protections</w:t>
      </w:r>
    </w:p>
    <w:p w:rsidR="002B7346" w:rsidRPr="002B7346" w:rsidRDefault="002B7346" w:rsidP="002B7346">
      <w:pPr>
        <w:numPr>
          <w:ilvl w:val="0"/>
          <w:numId w:val="7"/>
        </w:numPr>
        <w:spacing w:after="0" w:line="240" w:lineRule="auto"/>
        <w:contextualSpacing/>
        <w:rPr>
          <w:rFonts w:cstheme="minorHAnsi"/>
          <w:b/>
          <w:u w:val="single"/>
        </w:rPr>
      </w:pPr>
      <w:r w:rsidRPr="002B7346">
        <w:rPr>
          <w:rFonts w:cstheme="minorHAnsi"/>
          <w:color w:val="000000"/>
        </w:rPr>
        <w:t xml:space="preserve">Fended off attempts to weaken the landmark liability reforms by stopping </w:t>
      </w:r>
      <w:r w:rsidRPr="002B7346">
        <w:rPr>
          <w:rFonts w:cstheme="minorHAnsi"/>
        </w:rPr>
        <w:t>a bill that would have indexed caps on medical liability judgments to inflation</w:t>
      </w:r>
    </w:p>
    <w:p w:rsidR="002B7346" w:rsidRPr="002B7346" w:rsidRDefault="002B7346" w:rsidP="002B7346">
      <w:pPr>
        <w:spacing w:after="0" w:line="240" w:lineRule="auto"/>
        <w:ind w:left="720"/>
        <w:contextualSpacing/>
        <w:rPr>
          <w:rFonts w:cstheme="minorHAnsi"/>
          <w:b/>
          <w:u w:val="single"/>
        </w:rPr>
      </w:pPr>
    </w:p>
    <w:p w:rsidR="002B7346" w:rsidRPr="002B7346" w:rsidRDefault="002B7346" w:rsidP="002B7346">
      <w:pPr>
        <w:spacing w:after="0" w:line="240" w:lineRule="auto"/>
        <w:rPr>
          <w:rFonts w:cstheme="minorHAnsi"/>
          <w:b/>
          <w:u w:val="single"/>
        </w:rPr>
      </w:pPr>
      <w:r w:rsidRPr="002B7346">
        <w:rPr>
          <w:rFonts w:cstheme="minorHAnsi"/>
          <w:b/>
          <w:u w:val="single"/>
        </w:rPr>
        <w:t>Academic</w:t>
      </w:r>
    </w:p>
    <w:p w:rsidR="002B7346" w:rsidRPr="002B7346" w:rsidRDefault="002B7346" w:rsidP="002B7346">
      <w:pPr>
        <w:spacing w:after="0" w:line="240" w:lineRule="auto"/>
        <w:ind w:left="360"/>
        <w:rPr>
          <w:rFonts w:cstheme="minorHAnsi"/>
          <w:color w:val="B10043"/>
        </w:rPr>
      </w:pPr>
      <w:r w:rsidRPr="002B7346">
        <w:rPr>
          <w:rFonts w:cstheme="minorHAnsi"/>
          <w:b/>
          <w:bCs/>
          <w:color w:val="B10043"/>
        </w:rPr>
        <w:t>2020-21 Budget</w:t>
      </w:r>
    </w:p>
    <w:p w:rsidR="002B7346" w:rsidRPr="002B7346" w:rsidRDefault="002B7346" w:rsidP="002B7346">
      <w:pPr>
        <w:numPr>
          <w:ilvl w:val="0"/>
          <w:numId w:val="1"/>
        </w:numPr>
        <w:spacing w:after="0" w:line="240" w:lineRule="auto"/>
        <w:contextualSpacing/>
        <w:rPr>
          <w:rFonts w:cstheme="minorHAnsi"/>
        </w:rPr>
      </w:pPr>
      <w:r w:rsidRPr="002B7346">
        <w:rPr>
          <w:b/>
        </w:rPr>
        <w:t xml:space="preserve">$99 million </w:t>
      </w:r>
      <w:r w:rsidRPr="002B7346">
        <w:t>in</w:t>
      </w:r>
      <w:r w:rsidRPr="002B7346">
        <w:rPr>
          <w:b/>
        </w:rPr>
        <w:t xml:space="preserve"> </w:t>
      </w:r>
      <w:r w:rsidR="00070ED6">
        <w:t>s</w:t>
      </w:r>
      <w:r w:rsidRPr="002B7346">
        <w:t>tate funding to establish the Texas Mental Health Care Consortium</w:t>
      </w:r>
    </w:p>
    <w:p w:rsidR="002B7346" w:rsidRPr="002B7346" w:rsidRDefault="002B7346" w:rsidP="002B7346">
      <w:pPr>
        <w:numPr>
          <w:ilvl w:val="0"/>
          <w:numId w:val="1"/>
        </w:numPr>
        <w:spacing w:after="0" w:line="240" w:lineRule="auto"/>
        <w:contextualSpacing/>
        <w:rPr>
          <w:rFonts w:cstheme="minorHAnsi"/>
        </w:rPr>
      </w:pPr>
      <w:r w:rsidRPr="002B7346">
        <w:rPr>
          <w:rFonts w:cstheme="minorHAnsi"/>
        </w:rPr>
        <w:t>Physician Education Loan Repayment Program annual allowable repayment assistance amount increased to $180,000</w:t>
      </w:r>
    </w:p>
    <w:p w:rsidR="002B7346" w:rsidRPr="002B7346" w:rsidRDefault="002B7346" w:rsidP="002B7346">
      <w:pPr>
        <w:spacing w:after="0" w:line="240" w:lineRule="auto"/>
        <w:ind w:left="360"/>
        <w:rPr>
          <w:rFonts w:cstheme="minorHAnsi"/>
          <w:b/>
          <w:bCs/>
          <w:color w:val="B10043"/>
        </w:rPr>
      </w:pPr>
    </w:p>
    <w:p w:rsidR="002B7346" w:rsidRPr="002B7346" w:rsidRDefault="002B7346" w:rsidP="002B7346">
      <w:pPr>
        <w:spacing w:after="0" w:line="240" w:lineRule="auto"/>
        <w:ind w:left="360"/>
        <w:rPr>
          <w:rFonts w:cstheme="minorHAnsi"/>
        </w:rPr>
      </w:pPr>
      <w:r w:rsidRPr="002B7346">
        <w:rPr>
          <w:rFonts w:cstheme="minorHAnsi"/>
          <w:b/>
          <w:bCs/>
          <w:color w:val="B10043"/>
        </w:rPr>
        <w:t>Graduate Medical Education (GME)</w:t>
      </w:r>
    </w:p>
    <w:p w:rsidR="002B7346" w:rsidRPr="002B7346" w:rsidRDefault="002B7346" w:rsidP="002B7346">
      <w:pPr>
        <w:numPr>
          <w:ilvl w:val="0"/>
          <w:numId w:val="1"/>
        </w:numPr>
        <w:spacing w:after="0" w:line="240" w:lineRule="auto"/>
        <w:contextualSpacing/>
        <w:rPr>
          <w:rFonts w:cstheme="minorHAnsi"/>
        </w:rPr>
      </w:pPr>
      <w:r w:rsidRPr="002B7346">
        <w:rPr>
          <w:rFonts w:cstheme="minorHAnsi"/>
          <w:b/>
        </w:rPr>
        <w:t>$60 million</w:t>
      </w:r>
      <w:r w:rsidRPr="002B7346">
        <w:rPr>
          <w:rFonts w:cstheme="minorHAnsi"/>
        </w:rPr>
        <w:t xml:space="preserve"> added to preserve ratio of 1.1 </w:t>
      </w:r>
      <w:r w:rsidR="00070ED6">
        <w:rPr>
          <w:rFonts w:cstheme="minorHAnsi"/>
        </w:rPr>
        <w:t xml:space="preserve">GME </w:t>
      </w:r>
      <w:r w:rsidRPr="002B7346">
        <w:rPr>
          <w:rFonts w:cstheme="minorHAnsi"/>
        </w:rPr>
        <w:t xml:space="preserve">slots per </w:t>
      </w:r>
      <w:r w:rsidR="0015231B">
        <w:rPr>
          <w:rFonts w:cstheme="minorHAnsi"/>
        </w:rPr>
        <w:t xml:space="preserve">Texas </w:t>
      </w:r>
      <w:r w:rsidRPr="002B7346">
        <w:rPr>
          <w:rFonts w:cstheme="minorHAnsi"/>
        </w:rPr>
        <w:t>med</w:t>
      </w:r>
      <w:r w:rsidR="00070ED6">
        <w:rPr>
          <w:rFonts w:cstheme="minorHAnsi"/>
        </w:rPr>
        <w:t>ical</w:t>
      </w:r>
      <w:r w:rsidRPr="002B7346">
        <w:rPr>
          <w:rFonts w:cstheme="minorHAnsi"/>
        </w:rPr>
        <w:t xml:space="preserve"> school graduate</w:t>
      </w:r>
    </w:p>
    <w:p w:rsidR="002B7346" w:rsidRPr="002B7346" w:rsidRDefault="002B7346" w:rsidP="002B7346">
      <w:pPr>
        <w:numPr>
          <w:ilvl w:val="0"/>
          <w:numId w:val="1"/>
        </w:numPr>
        <w:spacing w:after="0" w:line="240" w:lineRule="auto"/>
        <w:contextualSpacing/>
        <w:rPr>
          <w:rFonts w:cstheme="minorHAnsi"/>
        </w:rPr>
      </w:pPr>
      <w:r w:rsidRPr="002B7346">
        <w:rPr>
          <w:rFonts w:cstheme="minorHAnsi"/>
          <w:b/>
        </w:rPr>
        <w:t>$8.3 million</w:t>
      </w:r>
      <w:r w:rsidRPr="002B7346">
        <w:rPr>
          <w:rFonts w:cstheme="minorHAnsi"/>
        </w:rPr>
        <w:t xml:space="preserve"> added to GME formula funding for medical schools</w:t>
      </w:r>
    </w:p>
    <w:p w:rsidR="002B7346" w:rsidRPr="002B7346" w:rsidRDefault="002B7346" w:rsidP="002B7346">
      <w:pPr>
        <w:numPr>
          <w:ilvl w:val="0"/>
          <w:numId w:val="1"/>
        </w:numPr>
        <w:spacing w:after="0" w:line="240" w:lineRule="auto"/>
        <w:contextualSpacing/>
        <w:rPr>
          <w:rFonts w:cstheme="minorHAnsi"/>
        </w:rPr>
      </w:pPr>
      <w:r w:rsidRPr="002B7346">
        <w:rPr>
          <w:rFonts w:cstheme="minorHAnsi"/>
          <w:b/>
        </w:rPr>
        <w:t>$11.4 million</w:t>
      </w:r>
      <w:r w:rsidRPr="002B7346">
        <w:rPr>
          <w:rFonts w:cstheme="minorHAnsi"/>
        </w:rPr>
        <w:t xml:space="preserve"> added for state medical student formula funding at 11 schools</w:t>
      </w:r>
    </w:p>
    <w:p w:rsidR="002B7346" w:rsidRPr="002B7346" w:rsidRDefault="002B7346" w:rsidP="002B73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2B7346">
        <w:rPr>
          <w:rFonts w:cstheme="minorHAnsi"/>
        </w:rPr>
        <w:t xml:space="preserve">Requirement that new public medical schools plan for the GME needs of their target class size </w:t>
      </w:r>
    </w:p>
    <w:p w:rsidR="002B7346" w:rsidRPr="002B7346" w:rsidRDefault="002B7346" w:rsidP="002B73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2B7346">
        <w:rPr>
          <w:rFonts w:cstheme="minorHAnsi"/>
        </w:rPr>
        <w:lastRenderedPageBreak/>
        <w:t>Creation of a grant program to develop residency training tracks in rural and underserved settings</w:t>
      </w:r>
    </w:p>
    <w:p w:rsidR="002B7346" w:rsidRPr="002B7346" w:rsidRDefault="002B7346" w:rsidP="002B7346">
      <w:pPr>
        <w:autoSpaceDE w:val="0"/>
        <w:autoSpaceDN w:val="0"/>
        <w:adjustRightInd w:val="0"/>
        <w:spacing w:after="0" w:line="240" w:lineRule="auto"/>
        <w:ind w:left="720"/>
        <w:rPr>
          <w:rFonts w:ascii="Univers 45 Light" w:hAnsi="Univers 45 Light" w:cs="Univers 45 Light"/>
          <w:color w:val="000000"/>
          <w:sz w:val="24"/>
          <w:szCs w:val="24"/>
        </w:rPr>
      </w:pPr>
    </w:p>
    <w:p w:rsidR="002B7346" w:rsidRPr="002B7346" w:rsidRDefault="002B7346" w:rsidP="00A75C69">
      <w:pPr>
        <w:spacing w:after="0" w:line="240" w:lineRule="auto"/>
        <w:ind w:firstLine="360"/>
        <w:rPr>
          <w:rFonts w:cstheme="minorHAnsi"/>
        </w:rPr>
      </w:pPr>
      <w:r w:rsidRPr="002B7346">
        <w:rPr>
          <w:rFonts w:cstheme="minorHAnsi"/>
          <w:b/>
          <w:bCs/>
          <w:color w:val="B10043"/>
        </w:rPr>
        <w:t>Public Health</w:t>
      </w:r>
    </w:p>
    <w:p w:rsidR="002B7346" w:rsidRPr="008D29C0" w:rsidRDefault="002B7346" w:rsidP="002B7346">
      <w:pPr>
        <w:numPr>
          <w:ilvl w:val="0"/>
          <w:numId w:val="1"/>
        </w:numPr>
        <w:spacing w:after="0" w:line="240" w:lineRule="auto"/>
        <w:contextualSpacing/>
        <w:rPr>
          <w:rFonts w:cstheme="minorHAnsi"/>
        </w:rPr>
      </w:pPr>
      <w:r w:rsidRPr="008D29C0">
        <w:rPr>
          <w:rFonts w:cstheme="minorHAnsi"/>
        </w:rPr>
        <w:t>An increase to age 21 for buying tobacco and vaping products</w:t>
      </w:r>
    </w:p>
    <w:p w:rsidR="002B7346" w:rsidRPr="002B7346" w:rsidRDefault="002B7346" w:rsidP="002B7346">
      <w:pPr>
        <w:numPr>
          <w:ilvl w:val="0"/>
          <w:numId w:val="1"/>
        </w:numPr>
        <w:spacing w:after="0" w:line="240" w:lineRule="auto"/>
        <w:contextualSpacing/>
        <w:rPr>
          <w:rFonts w:cstheme="minorHAnsi"/>
        </w:rPr>
      </w:pPr>
      <w:r w:rsidRPr="002B7346">
        <w:rPr>
          <w:rFonts w:cstheme="minorHAnsi"/>
        </w:rPr>
        <w:t xml:space="preserve">Extended the life of the Cancer Prevention and Research Institute of Texas (CPRIT) </w:t>
      </w:r>
      <w:r w:rsidR="0015231B">
        <w:rPr>
          <w:rFonts w:cstheme="minorHAnsi"/>
        </w:rPr>
        <w:t>for</w:t>
      </w:r>
      <w:r w:rsidRPr="002B7346">
        <w:rPr>
          <w:rFonts w:cstheme="minorHAnsi"/>
        </w:rPr>
        <w:t xml:space="preserve"> 10 years</w:t>
      </w:r>
    </w:p>
    <w:p w:rsidR="002B7346" w:rsidRPr="008D29C0" w:rsidRDefault="002B7346" w:rsidP="002B7346">
      <w:pPr>
        <w:numPr>
          <w:ilvl w:val="0"/>
          <w:numId w:val="1"/>
        </w:numPr>
        <w:spacing w:after="0" w:line="240" w:lineRule="auto"/>
        <w:contextualSpacing/>
        <w:rPr>
          <w:rFonts w:cstheme="minorHAnsi"/>
        </w:rPr>
      </w:pPr>
      <w:r w:rsidRPr="008D29C0">
        <w:rPr>
          <w:rFonts w:cstheme="minorHAnsi"/>
        </w:rPr>
        <w:t>A halt to bad immunization bills that would have eased the vaccine exemption process, or interfered with how physicians administer care</w:t>
      </w:r>
      <w:r w:rsidR="00245FC3">
        <w:rPr>
          <w:rFonts w:cstheme="minorHAnsi"/>
        </w:rPr>
        <w:t xml:space="preserve"> </w:t>
      </w:r>
    </w:p>
    <w:p w:rsidR="002B7346" w:rsidRPr="002B7346" w:rsidRDefault="002B7346" w:rsidP="002B7346">
      <w:pPr>
        <w:spacing w:after="0" w:line="240" w:lineRule="auto"/>
        <w:rPr>
          <w:rFonts w:cstheme="minorHAnsi"/>
          <w:b/>
          <w:bCs/>
          <w:color w:val="B10043"/>
        </w:rPr>
      </w:pPr>
    </w:p>
    <w:p w:rsidR="002B7346" w:rsidRPr="002B7346" w:rsidRDefault="002B7346" w:rsidP="00A75C69">
      <w:pPr>
        <w:spacing w:after="0" w:line="240" w:lineRule="auto"/>
        <w:ind w:firstLine="360"/>
        <w:rPr>
          <w:rFonts w:cstheme="minorHAnsi"/>
          <w:color w:val="000000"/>
          <w:sz w:val="19"/>
          <w:szCs w:val="19"/>
        </w:rPr>
      </w:pPr>
      <w:r w:rsidRPr="002B7346">
        <w:rPr>
          <w:rFonts w:cstheme="minorHAnsi"/>
          <w:b/>
          <w:bCs/>
          <w:color w:val="B10043"/>
        </w:rPr>
        <w:t>Telemedicine</w:t>
      </w:r>
    </w:p>
    <w:p w:rsidR="00A75C69" w:rsidRPr="00F2676C" w:rsidRDefault="00A75C69" w:rsidP="00A75C6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Style w:val="A2"/>
          <w:rFonts w:cstheme="minorHAnsi"/>
          <w:color w:val="auto"/>
          <w:sz w:val="22"/>
          <w:szCs w:val="22"/>
        </w:rPr>
      </w:pPr>
      <w:r>
        <w:rPr>
          <w:rStyle w:val="A2"/>
          <w:rFonts w:cstheme="minorHAnsi"/>
          <w:sz w:val="22"/>
          <w:szCs w:val="22"/>
        </w:rPr>
        <w:t>Requirement</w:t>
      </w:r>
      <w:r w:rsidRPr="00F2676C">
        <w:rPr>
          <w:rStyle w:val="A2"/>
          <w:rFonts w:cstheme="minorHAnsi"/>
          <w:sz w:val="22"/>
          <w:szCs w:val="22"/>
        </w:rPr>
        <w:t xml:space="preserve"> that physicians – not health plans –</w:t>
      </w:r>
      <w:r w:rsidR="00245FC3">
        <w:rPr>
          <w:rStyle w:val="A2"/>
          <w:rFonts w:cstheme="minorHAnsi"/>
          <w:sz w:val="22"/>
          <w:szCs w:val="22"/>
        </w:rPr>
        <w:t xml:space="preserve"> </w:t>
      </w:r>
      <w:r w:rsidRPr="00F2676C">
        <w:rPr>
          <w:rStyle w:val="A2"/>
          <w:rFonts w:cstheme="minorHAnsi"/>
          <w:sz w:val="22"/>
          <w:szCs w:val="22"/>
        </w:rPr>
        <w:t>choose what telemedicine platform to use</w:t>
      </w:r>
    </w:p>
    <w:p w:rsidR="002B7346" w:rsidRPr="008D29C0" w:rsidRDefault="002B7346" w:rsidP="002B734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color w:val="000000"/>
        </w:rPr>
      </w:pPr>
      <w:r w:rsidRPr="008D29C0">
        <w:rPr>
          <w:rFonts w:eastAsia="Times New Roman" w:cstheme="minorHAnsi"/>
          <w:color w:val="000000"/>
        </w:rPr>
        <w:t>A requirement that Medicaid cover telemedicine services</w:t>
      </w:r>
    </w:p>
    <w:p w:rsidR="002B7346" w:rsidRPr="002B7346" w:rsidRDefault="002B7346" w:rsidP="002B7346">
      <w:pPr>
        <w:autoSpaceDE w:val="0"/>
        <w:autoSpaceDN w:val="0"/>
        <w:adjustRightInd w:val="0"/>
        <w:spacing w:after="0" w:line="240" w:lineRule="auto"/>
        <w:ind w:left="720"/>
        <w:contextualSpacing/>
      </w:pPr>
    </w:p>
    <w:p w:rsidR="00BF44BB" w:rsidRPr="00F2676C" w:rsidRDefault="00BF44BB" w:rsidP="00F2676C">
      <w:pPr>
        <w:spacing w:after="0" w:line="240" w:lineRule="auto"/>
        <w:rPr>
          <w:rFonts w:cstheme="minorHAnsi"/>
          <w:b/>
          <w:u w:val="single"/>
        </w:rPr>
      </w:pPr>
      <w:r w:rsidRPr="00F2676C">
        <w:rPr>
          <w:rFonts w:cstheme="minorHAnsi"/>
          <w:b/>
          <w:u w:val="single"/>
        </w:rPr>
        <w:t>ER</w:t>
      </w:r>
    </w:p>
    <w:p w:rsidR="00D85D4E" w:rsidRPr="00D85D4E" w:rsidRDefault="00D85D4E" w:rsidP="00D85D4E">
      <w:pPr>
        <w:spacing w:after="0" w:line="240" w:lineRule="auto"/>
        <w:ind w:firstLine="360"/>
        <w:rPr>
          <w:rFonts w:cstheme="minorHAnsi"/>
        </w:rPr>
      </w:pPr>
      <w:r w:rsidRPr="00D85D4E">
        <w:rPr>
          <w:rFonts w:cstheme="minorHAnsi"/>
          <w:b/>
          <w:bCs/>
          <w:color w:val="B10043"/>
        </w:rPr>
        <w:t>Public Health</w:t>
      </w:r>
    </w:p>
    <w:p w:rsidR="00D85D4E" w:rsidRDefault="00D85D4E" w:rsidP="00D85D4E">
      <w:pPr>
        <w:pStyle w:val="NormalWeb"/>
        <w:numPr>
          <w:ilvl w:val="0"/>
          <w:numId w:val="19"/>
        </w:numPr>
        <w:spacing w:before="0" w:beforeAutospacing="0" w:after="0" w:afterAutospacing="0"/>
        <w:ind w:left="720"/>
        <w:rPr>
          <w:rStyle w:val="Strong"/>
          <w:rFonts w:asciiTheme="minorHAnsi" w:hAnsiTheme="minorHAnsi" w:cstheme="minorHAnsi"/>
          <w:color w:val="B10043"/>
          <w:sz w:val="22"/>
          <w:szCs w:val="22"/>
        </w:rPr>
      </w:pPr>
      <w:r w:rsidRPr="00D85D4E">
        <w:rPr>
          <w:rFonts w:asciiTheme="minorHAnsi" w:hAnsiTheme="minorHAnsi" w:cstheme="minorHAnsi"/>
          <w:sz w:val="22"/>
          <w:szCs w:val="22"/>
        </w:rPr>
        <w:t>An increase to age 21 for buying tobacco and vaping products</w:t>
      </w:r>
      <w:r w:rsidRPr="00F2676C">
        <w:rPr>
          <w:rStyle w:val="Strong"/>
          <w:rFonts w:asciiTheme="minorHAnsi" w:hAnsiTheme="minorHAnsi" w:cstheme="minorHAnsi"/>
          <w:color w:val="B10043"/>
          <w:sz w:val="22"/>
          <w:szCs w:val="22"/>
        </w:rPr>
        <w:t xml:space="preserve"> </w:t>
      </w:r>
    </w:p>
    <w:p w:rsidR="00D85D4E" w:rsidRDefault="00D85D4E" w:rsidP="00D85D4E">
      <w:pPr>
        <w:pStyle w:val="NormalWeb"/>
        <w:spacing w:before="0" w:beforeAutospacing="0" w:after="0" w:afterAutospacing="0"/>
        <w:ind w:left="360"/>
        <w:rPr>
          <w:rStyle w:val="Strong"/>
          <w:rFonts w:asciiTheme="minorHAnsi" w:hAnsiTheme="minorHAnsi" w:cstheme="minorHAnsi"/>
          <w:color w:val="B10043"/>
          <w:sz w:val="22"/>
          <w:szCs w:val="22"/>
        </w:rPr>
      </w:pPr>
    </w:p>
    <w:p w:rsidR="00831BCC" w:rsidRPr="00F2676C" w:rsidRDefault="00250247" w:rsidP="00D85D4E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color w:val="B10043"/>
          <w:sz w:val="22"/>
          <w:szCs w:val="22"/>
        </w:rPr>
      </w:pPr>
      <w:r w:rsidRPr="00F2676C">
        <w:rPr>
          <w:rStyle w:val="Strong"/>
          <w:rFonts w:asciiTheme="minorHAnsi" w:hAnsiTheme="minorHAnsi" w:cstheme="minorHAnsi"/>
          <w:color w:val="B10043"/>
          <w:sz w:val="22"/>
          <w:szCs w:val="22"/>
        </w:rPr>
        <w:t>Mental Health</w:t>
      </w:r>
    </w:p>
    <w:p w:rsidR="00250247" w:rsidRPr="00F2676C" w:rsidRDefault="00437129" w:rsidP="00F2676C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</w:rPr>
      </w:pPr>
      <w:r w:rsidRPr="00213260">
        <w:rPr>
          <w:rFonts w:eastAsia="Times New Roman" w:cstheme="minorHAnsi"/>
          <w:color w:val="000000"/>
        </w:rPr>
        <w:t>$50 million</w:t>
      </w:r>
      <w:r w:rsidRPr="00F2676C">
        <w:rPr>
          <w:rFonts w:eastAsia="Times New Roman" w:cstheme="minorHAnsi"/>
          <w:color w:val="000000"/>
        </w:rPr>
        <w:t xml:space="preserve"> increase in funding for community mental health services for adults</w:t>
      </w:r>
    </w:p>
    <w:p w:rsidR="00250247" w:rsidRPr="00F2676C" w:rsidRDefault="00250247" w:rsidP="00F2676C">
      <w:pPr>
        <w:numPr>
          <w:ilvl w:val="0"/>
          <w:numId w:val="1"/>
        </w:numPr>
        <w:spacing w:after="0" w:line="240" w:lineRule="auto"/>
        <w:rPr>
          <w:rStyle w:val="Strong"/>
          <w:rFonts w:eastAsia="Times New Roman" w:cstheme="minorHAnsi"/>
          <w:b w:val="0"/>
          <w:bCs w:val="0"/>
          <w:color w:val="000000"/>
        </w:rPr>
      </w:pPr>
      <w:r w:rsidRPr="00F2676C">
        <w:rPr>
          <w:rFonts w:cstheme="minorHAnsi"/>
        </w:rPr>
        <w:t xml:space="preserve">Expedited court access for </w:t>
      </w:r>
      <w:r w:rsidR="00070ED6">
        <w:rPr>
          <w:rFonts w:cstheme="minorHAnsi"/>
        </w:rPr>
        <w:t>e</w:t>
      </w:r>
      <w:r w:rsidRPr="00F2676C">
        <w:rPr>
          <w:rFonts w:cstheme="minorHAnsi"/>
        </w:rPr>
        <w:t>mergency</w:t>
      </w:r>
      <w:r w:rsidR="00213260">
        <w:rPr>
          <w:rFonts w:cstheme="minorHAnsi"/>
        </w:rPr>
        <w:t xml:space="preserve"> mental health</w:t>
      </w:r>
      <w:r w:rsidRPr="00F2676C">
        <w:rPr>
          <w:rFonts w:cstheme="minorHAnsi"/>
        </w:rPr>
        <w:t xml:space="preserve"> </w:t>
      </w:r>
      <w:r w:rsidR="00070ED6">
        <w:rPr>
          <w:rFonts w:cstheme="minorHAnsi"/>
        </w:rPr>
        <w:t>d</w:t>
      </w:r>
      <w:r w:rsidRPr="00F2676C">
        <w:rPr>
          <w:rFonts w:cstheme="minorHAnsi"/>
        </w:rPr>
        <w:t>etentions</w:t>
      </w:r>
    </w:p>
    <w:p w:rsidR="00250247" w:rsidRPr="00F2676C" w:rsidRDefault="00250247" w:rsidP="00F2676C">
      <w:pPr>
        <w:spacing w:after="0" w:line="240" w:lineRule="auto"/>
        <w:ind w:left="360"/>
        <w:rPr>
          <w:rStyle w:val="Strong"/>
          <w:rFonts w:cstheme="minorHAnsi"/>
          <w:color w:val="B10043"/>
        </w:rPr>
      </w:pPr>
    </w:p>
    <w:p w:rsidR="00A04369" w:rsidRDefault="00437129" w:rsidP="00A0464A">
      <w:pPr>
        <w:pStyle w:val="NormalWeb"/>
        <w:spacing w:before="0" w:beforeAutospacing="0" w:after="0" w:afterAutospacing="0"/>
        <w:ind w:firstLine="360"/>
        <w:rPr>
          <w:rStyle w:val="Strong"/>
          <w:rFonts w:asciiTheme="minorHAnsi" w:hAnsiTheme="minorHAnsi" w:cstheme="minorHAnsi"/>
          <w:color w:val="B10043"/>
          <w:sz w:val="22"/>
          <w:szCs w:val="22"/>
        </w:rPr>
      </w:pPr>
      <w:r w:rsidRPr="00F2676C">
        <w:rPr>
          <w:rStyle w:val="Strong"/>
          <w:rFonts w:asciiTheme="minorHAnsi" w:hAnsiTheme="minorHAnsi" w:cstheme="minorHAnsi"/>
          <w:color w:val="B10043"/>
          <w:sz w:val="22"/>
          <w:szCs w:val="22"/>
        </w:rPr>
        <w:t>Insurance</w:t>
      </w:r>
      <w:r w:rsidR="009F3DA5">
        <w:rPr>
          <w:rStyle w:val="Strong"/>
          <w:rFonts w:asciiTheme="minorHAnsi" w:hAnsiTheme="minorHAnsi" w:cstheme="minorHAnsi"/>
          <w:color w:val="B10043"/>
          <w:sz w:val="22"/>
          <w:szCs w:val="22"/>
        </w:rPr>
        <w:t xml:space="preserve"> </w:t>
      </w:r>
    </w:p>
    <w:p w:rsidR="00831BCC" w:rsidRPr="00F2676C" w:rsidRDefault="00A04369" w:rsidP="0030539B">
      <w:pPr>
        <w:pStyle w:val="NormalWeb"/>
        <w:numPr>
          <w:ilvl w:val="0"/>
          <w:numId w:val="17"/>
        </w:numPr>
        <w:spacing w:before="0" w:beforeAutospacing="0" w:after="0" w:afterAutospacing="0"/>
        <w:ind w:left="720"/>
        <w:rPr>
          <w:rStyle w:val="A2"/>
          <w:rFonts w:asciiTheme="minorHAnsi" w:hAnsiTheme="minorHAnsi" w:cstheme="minorHAnsi"/>
          <w:sz w:val="22"/>
          <w:szCs w:val="22"/>
        </w:rPr>
      </w:pPr>
      <w:r w:rsidRPr="00A04369">
        <w:rPr>
          <w:rStyle w:val="Strong"/>
          <w:rFonts w:asciiTheme="minorHAnsi" w:hAnsiTheme="minorHAnsi" w:cstheme="minorHAnsi"/>
          <w:b w:val="0"/>
          <w:sz w:val="22"/>
          <w:szCs w:val="22"/>
        </w:rPr>
        <w:t>M</w:t>
      </w:r>
      <w:r w:rsidR="00831BCC" w:rsidRPr="00F2676C">
        <w:rPr>
          <w:rStyle w:val="A2"/>
          <w:rFonts w:asciiTheme="minorHAnsi" w:hAnsiTheme="minorHAnsi" w:cstheme="minorHAnsi"/>
          <w:sz w:val="22"/>
          <w:szCs w:val="22"/>
        </w:rPr>
        <w:t>ore explicit prior authorization procedures; transparency regarding denials, requirements, and reviews; and simplified renewal of expired requests</w:t>
      </w:r>
    </w:p>
    <w:p w:rsidR="00BF44BB" w:rsidRPr="00F2676C" w:rsidRDefault="00437129" w:rsidP="00F2676C">
      <w:pPr>
        <w:pStyle w:val="Default"/>
        <w:numPr>
          <w:ilvl w:val="0"/>
          <w:numId w:val="11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F2676C">
        <w:rPr>
          <w:rFonts w:asciiTheme="minorHAnsi" w:hAnsiTheme="minorHAnsi" w:cstheme="minorHAnsi"/>
          <w:sz w:val="22"/>
          <w:szCs w:val="22"/>
        </w:rPr>
        <w:t>A surprise billing arbitration process that takes the patient out of surprise</w:t>
      </w:r>
      <w:r w:rsidR="00070ED6">
        <w:rPr>
          <w:rFonts w:asciiTheme="minorHAnsi" w:hAnsiTheme="minorHAnsi" w:cstheme="minorHAnsi"/>
          <w:sz w:val="22"/>
          <w:szCs w:val="22"/>
        </w:rPr>
        <w:t xml:space="preserve"> </w:t>
      </w:r>
      <w:r w:rsidRPr="00F2676C">
        <w:rPr>
          <w:rFonts w:asciiTheme="minorHAnsi" w:hAnsiTheme="minorHAnsi" w:cstheme="minorHAnsi"/>
          <w:sz w:val="22"/>
          <w:szCs w:val="22"/>
        </w:rPr>
        <w:t>billing battles while giving physicians a fairer shake on payment</w:t>
      </w:r>
    </w:p>
    <w:p w:rsidR="00437129" w:rsidRPr="00F2676C" w:rsidRDefault="00595700" w:rsidP="00F2676C">
      <w:pPr>
        <w:pStyle w:val="Default"/>
        <w:numPr>
          <w:ilvl w:val="0"/>
          <w:numId w:val="2"/>
        </w:numPr>
        <w:rPr>
          <w:rStyle w:val="A2"/>
          <w:rFonts w:asciiTheme="minorHAnsi" w:hAnsiTheme="minorHAnsi" w:cstheme="minorHAnsi"/>
          <w:sz w:val="22"/>
          <w:szCs w:val="22"/>
        </w:rPr>
      </w:pPr>
      <w:r>
        <w:rPr>
          <w:rStyle w:val="A2"/>
          <w:rFonts w:asciiTheme="minorHAnsi" w:hAnsiTheme="minorHAnsi" w:cstheme="minorHAnsi"/>
          <w:sz w:val="22"/>
          <w:szCs w:val="22"/>
        </w:rPr>
        <w:t>Mandatory n</w:t>
      </w:r>
      <w:r w:rsidR="00437129" w:rsidRPr="00F2676C">
        <w:rPr>
          <w:rStyle w:val="A2"/>
          <w:rFonts w:asciiTheme="minorHAnsi" w:hAnsiTheme="minorHAnsi" w:cstheme="minorHAnsi"/>
          <w:sz w:val="22"/>
          <w:szCs w:val="22"/>
        </w:rPr>
        <w:t xml:space="preserve">etwork adequacy reviews for both PPOs and EPOs </w:t>
      </w:r>
    </w:p>
    <w:p w:rsidR="00437129" w:rsidRPr="00F2676C" w:rsidRDefault="00437129" w:rsidP="00F2676C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F2676C">
        <w:rPr>
          <w:rStyle w:val="A2"/>
          <w:rFonts w:asciiTheme="minorHAnsi" w:hAnsiTheme="minorHAnsi" w:cstheme="minorHAnsi"/>
          <w:sz w:val="22"/>
          <w:szCs w:val="22"/>
        </w:rPr>
        <w:t>A requirement that health plans maintain searchable, accurate network directories and identify in-network physicians</w:t>
      </w:r>
    </w:p>
    <w:p w:rsidR="00437129" w:rsidRPr="00F2676C" w:rsidRDefault="00437129" w:rsidP="00F2676C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26B34" w:rsidRPr="00F2676C" w:rsidRDefault="00026B34" w:rsidP="00F2676C">
      <w:pPr>
        <w:spacing w:after="0" w:line="240" w:lineRule="auto"/>
        <w:ind w:firstLine="360"/>
        <w:rPr>
          <w:rStyle w:val="A2"/>
          <w:rFonts w:cstheme="minorHAnsi"/>
          <w:color w:val="auto"/>
          <w:sz w:val="22"/>
          <w:szCs w:val="22"/>
        </w:rPr>
      </w:pPr>
      <w:r w:rsidRPr="00F2676C">
        <w:rPr>
          <w:rStyle w:val="Strong"/>
          <w:rFonts w:cstheme="minorHAnsi"/>
          <w:color w:val="B10043"/>
        </w:rPr>
        <w:t>End-Of-Life</w:t>
      </w:r>
    </w:p>
    <w:p w:rsidR="000E026E" w:rsidRPr="00F2676C" w:rsidRDefault="000E026E" w:rsidP="00F2676C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F2676C">
        <w:rPr>
          <w:rFonts w:cstheme="minorHAnsi"/>
        </w:rPr>
        <w:t>Stopped bill that would have required a hospital to continue providing medical interventions to an end-of-life patient until the patient is transferred to another facility even if the hospital’s medical ethics committee process determined that further treatment would harm the patient</w:t>
      </w:r>
    </w:p>
    <w:p w:rsidR="00324092" w:rsidRDefault="00324092" w:rsidP="00F2676C">
      <w:pPr>
        <w:spacing w:after="0" w:line="240" w:lineRule="auto"/>
        <w:ind w:left="360"/>
        <w:rPr>
          <w:rStyle w:val="Strong"/>
          <w:rFonts w:cstheme="minorHAnsi"/>
          <w:color w:val="B10043"/>
        </w:rPr>
      </w:pPr>
    </w:p>
    <w:p w:rsidR="003456D0" w:rsidRPr="00F2676C" w:rsidRDefault="003456D0" w:rsidP="00F2676C">
      <w:pPr>
        <w:spacing w:after="0" w:line="240" w:lineRule="auto"/>
        <w:ind w:left="360"/>
        <w:rPr>
          <w:rStyle w:val="A2"/>
          <w:rFonts w:cstheme="minorHAnsi"/>
          <w:color w:val="auto"/>
          <w:sz w:val="22"/>
          <w:szCs w:val="22"/>
        </w:rPr>
      </w:pPr>
      <w:r w:rsidRPr="00F2676C">
        <w:rPr>
          <w:rStyle w:val="Strong"/>
          <w:rFonts w:cstheme="minorHAnsi"/>
          <w:color w:val="B10043"/>
        </w:rPr>
        <w:t>Physician Protections</w:t>
      </w:r>
    </w:p>
    <w:p w:rsidR="00831BCC" w:rsidRPr="00F2676C" w:rsidRDefault="002E60B7" w:rsidP="00F2676C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New </w:t>
      </w:r>
      <w:r w:rsidR="00612FD1" w:rsidRPr="00F2676C">
        <w:rPr>
          <w:rFonts w:cstheme="minorHAnsi"/>
        </w:rPr>
        <w:t>T</w:t>
      </w:r>
      <w:r>
        <w:rPr>
          <w:rFonts w:cstheme="minorHAnsi"/>
        </w:rPr>
        <w:t xml:space="preserve">exas </w:t>
      </w:r>
      <w:r w:rsidR="00612FD1" w:rsidRPr="00F2676C">
        <w:rPr>
          <w:rFonts w:cstheme="minorHAnsi"/>
        </w:rPr>
        <w:t>M</w:t>
      </w:r>
      <w:r>
        <w:rPr>
          <w:rFonts w:cstheme="minorHAnsi"/>
        </w:rPr>
        <w:t xml:space="preserve">edical </w:t>
      </w:r>
      <w:r w:rsidR="00612FD1" w:rsidRPr="00F2676C">
        <w:rPr>
          <w:rFonts w:cstheme="minorHAnsi"/>
        </w:rPr>
        <w:t>B</w:t>
      </w:r>
      <w:r>
        <w:rPr>
          <w:rFonts w:cstheme="minorHAnsi"/>
        </w:rPr>
        <w:t>oard</w:t>
      </w:r>
      <w:r w:rsidR="00612FD1" w:rsidRPr="00F2676C">
        <w:rPr>
          <w:rFonts w:cstheme="minorHAnsi"/>
        </w:rPr>
        <w:t xml:space="preserve"> complaint process </w:t>
      </w:r>
      <w:r w:rsidR="00831BCC" w:rsidRPr="00F2676C">
        <w:rPr>
          <w:rFonts w:cstheme="minorHAnsi"/>
        </w:rPr>
        <w:t>which protects employed physicians’ independent medical judgment and clinical autonomy</w:t>
      </w:r>
      <w:r>
        <w:rPr>
          <w:rFonts w:cstheme="minorHAnsi"/>
        </w:rPr>
        <w:t xml:space="preserve">, </w:t>
      </w:r>
      <w:r w:rsidR="00831BCC" w:rsidRPr="00F2676C">
        <w:rPr>
          <w:rFonts w:cstheme="minorHAnsi"/>
        </w:rPr>
        <w:t>and prohibits retaliation</w:t>
      </w:r>
    </w:p>
    <w:p w:rsidR="003C7AB7" w:rsidRPr="00F2676C" w:rsidRDefault="003C7AB7" w:rsidP="00F2676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2676C">
        <w:rPr>
          <w:rFonts w:cstheme="minorHAnsi"/>
        </w:rPr>
        <w:t>L</w:t>
      </w:r>
      <w:r w:rsidR="00BF44BB" w:rsidRPr="00F2676C">
        <w:rPr>
          <w:rFonts w:cstheme="minorHAnsi"/>
        </w:rPr>
        <w:t xml:space="preserve">iability protections </w:t>
      </w:r>
      <w:r w:rsidRPr="00F2676C">
        <w:rPr>
          <w:rFonts w:cstheme="minorHAnsi"/>
        </w:rPr>
        <w:t xml:space="preserve">for physicians </w:t>
      </w:r>
      <w:r w:rsidR="00BF44BB" w:rsidRPr="00F2676C">
        <w:rPr>
          <w:rFonts w:cstheme="minorHAnsi"/>
        </w:rPr>
        <w:t>in disasters</w:t>
      </w:r>
    </w:p>
    <w:p w:rsidR="006F1081" w:rsidRPr="004F141F" w:rsidRDefault="003C7AB7" w:rsidP="00F2676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u w:val="single"/>
        </w:rPr>
      </w:pPr>
      <w:r w:rsidRPr="004F141F">
        <w:rPr>
          <w:rFonts w:cstheme="minorHAnsi"/>
        </w:rPr>
        <w:t>Stopped a bad bill that would have allowed</w:t>
      </w:r>
      <w:r w:rsidR="00877C83" w:rsidRPr="004F141F">
        <w:rPr>
          <w:rFonts w:cstheme="minorHAnsi"/>
        </w:rPr>
        <w:t xml:space="preserve"> for </w:t>
      </w:r>
      <w:r w:rsidR="001E7111" w:rsidRPr="004F141F">
        <w:rPr>
          <w:rFonts w:cstheme="minorHAnsi"/>
        </w:rPr>
        <w:t>multiple surrogates</w:t>
      </w:r>
      <w:r w:rsidR="006F1081" w:rsidRPr="004F141F">
        <w:rPr>
          <w:rFonts w:cstheme="minorHAnsi"/>
          <w:lang w:val="en"/>
        </w:rPr>
        <w:t xml:space="preserve"> to </w:t>
      </w:r>
      <w:r w:rsidR="001E7111" w:rsidRPr="004F141F">
        <w:rPr>
          <w:rFonts w:cstheme="minorHAnsi"/>
          <w:lang w:val="en"/>
        </w:rPr>
        <w:t>have</w:t>
      </w:r>
      <w:r w:rsidRPr="004F141F">
        <w:rPr>
          <w:rFonts w:cstheme="minorHAnsi"/>
        </w:rPr>
        <w:t xml:space="preserve"> </w:t>
      </w:r>
      <w:r w:rsidR="003456D0" w:rsidRPr="004F141F">
        <w:rPr>
          <w:rFonts w:cstheme="minorHAnsi"/>
        </w:rPr>
        <w:t xml:space="preserve">medical power of attorney </w:t>
      </w:r>
      <w:r w:rsidR="006F1081" w:rsidRPr="004F141F">
        <w:rPr>
          <w:rFonts w:cstheme="minorHAnsi"/>
          <w:lang w:val="en"/>
        </w:rPr>
        <w:t>decision making</w:t>
      </w:r>
      <w:r w:rsidRPr="004F141F">
        <w:rPr>
          <w:rFonts w:cstheme="minorHAnsi"/>
        </w:rPr>
        <w:t xml:space="preserve"> </w:t>
      </w:r>
      <w:r w:rsidR="001E7111" w:rsidRPr="004F141F">
        <w:rPr>
          <w:rFonts w:cstheme="minorHAnsi"/>
        </w:rPr>
        <w:t xml:space="preserve">authority </w:t>
      </w:r>
    </w:p>
    <w:p w:rsidR="005A2681" w:rsidRPr="00F2676C" w:rsidRDefault="005A2681" w:rsidP="00F2676C">
      <w:pPr>
        <w:pStyle w:val="ListParagraph"/>
        <w:spacing w:after="0" w:line="240" w:lineRule="auto"/>
        <w:rPr>
          <w:rFonts w:cstheme="minorHAnsi"/>
          <w:b/>
          <w:u w:val="single"/>
        </w:rPr>
      </w:pPr>
    </w:p>
    <w:p w:rsidR="008C221B" w:rsidRPr="00F2676C" w:rsidRDefault="008C221B" w:rsidP="00F2676C">
      <w:pPr>
        <w:spacing w:after="0" w:line="240" w:lineRule="auto"/>
        <w:rPr>
          <w:rFonts w:cstheme="minorHAnsi"/>
          <w:b/>
          <w:u w:val="single"/>
        </w:rPr>
      </w:pPr>
      <w:r w:rsidRPr="00F2676C">
        <w:rPr>
          <w:rFonts w:cstheme="minorHAnsi"/>
          <w:b/>
          <w:u w:val="single"/>
        </w:rPr>
        <w:t>Hospital Based</w:t>
      </w:r>
      <w:r w:rsidR="001A7372" w:rsidRPr="00F2676C">
        <w:rPr>
          <w:rFonts w:cstheme="minorHAnsi"/>
          <w:b/>
          <w:u w:val="single"/>
        </w:rPr>
        <w:t xml:space="preserve"> (Anesthesi</w:t>
      </w:r>
      <w:r w:rsidR="00A5333B" w:rsidRPr="00F2676C">
        <w:rPr>
          <w:rFonts w:cstheme="minorHAnsi"/>
          <w:b/>
          <w:u w:val="single"/>
        </w:rPr>
        <w:t>ology</w:t>
      </w:r>
      <w:r w:rsidR="001A7372" w:rsidRPr="00F2676C">
        <w:rPr>
          <w:rFonts w:cstheme="minorHAnsi"/>
          <w:b/>
          <w:u w:val="single"/>
        </w:rPr>
        <w:t>/Radiology</w:t>
      </w:r>
      <w:r w:rsidR="001E7111">
        <w:rPr>
          <w:rFonts w:cstheme="minorHAnsi"/>
          <w:b/>
          <w:u w:val="single"/>
        </w:rPr>
        <w:t>/Pathology</w:t>
      </w:r>
      <w:r w:rsidR="001A7372" w:rsidRPr="00F2676C">
        <w:rPr>
          <w:rFonts w:cstheme="minorHAnsi"/>
          <w:b/>
          <w:u w:val="single"/>
        </w:rPr>
        <w:t>)</w:t>
      </w:r>
    </w:p>
    <w:p w:rsidR="00D85D4E" w:rsidRPr="00D85D4E" w:rsidRDefault="00D85D4E" w:rsidP="00D85D4E">
      <w:pPr>
        <w:spacing w:after="0" w:line="240" w:lineRule="auto"/>
        <w:ind w:firstLine="360"/>
        <w:rPr>
          <w:rFonts w:cstheme="minorHAnsi"/>
        </w:rPr>
      </w:pPr>
      <w:r w:rsidRPr="00D85D4E">
        <w:rPr>
          <w:rFonts w:cstheme="minorHAnsi"/>
          <w:b/>
          <w:bCs/>
          <w:color w:val="B10043"/>
        </w:rPr>
        <w:t>Public Health</w:t>
      </w:r>
    </w:p>
    <w:p w:rsidR="00D85D4E" w:rsidRPr="00D85D4E" w:rsidRDefault="00D85D4E" w:rsidP="00D85D4E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b/>
          <w:bCs/>
          <w:color w:val="B10043"/>
        </w:rPr>
      </w:pPr>
      <w:r w:rsidRPr="00D85D4E">
        <w:rPr>
          <w:rFonts w:cstheme="minorHAnsi"/>
        </w:rPr>
        <w:t>An increase to age 21 for buying tobacco and vaping products</w:t>
      </w:r>
      <w:r w:rsidRPr="00D85D4E">
        <w:rPr>
          <w:rFonts w:cstheme="minorHAnsi"/>
          <w:b/>
          <w:bCs/>
          <w:color w:val="B10043"/>
        </w:rPr>
        <w:t xml:space="preserve"> </w:t>
      </w:r>
    </w:p>
    <w:p w:rsidR="00D85D4E" w:rsidRPr="00D85D4E" w:rsidRDefault="00D85D4E" w:rsidP="00D85D4E">
      <w:pPr>
        <w:pStyle w:val="NormalWeb"/>
        <w:spacing w:before="0" w:beforeAutospacing="0" w:after="0" w:afterAutospacing="0"/>
        <w:ind w:firstLine="360"/>
        <w:rPr>
          <w:rStyle w:val="Strong"/>
          <w:rFonts w:asciiTheme="minorHAnsi" w:hAnsiTheme="minorHAnsi" w:cstheme="minorHAnsi"/>
          <w:color w:val="B10043"/>
          <w:sz w:val="22"/>
          <w:szCs w:val="22"/>
        </w:rPr>
      </w:pPr>
    </w:p>
    <w:p w:rsidR="00FB68BD" w:rsidRPr="00F2676C" w:rsidRDefault="00FB68BD" w:rsidP="00D85D4E">
      <w:pPr>
        <w:pStyle w:val="NormalWeb"/>
        <w:spacing w:before="0" w:beforeAutospacing="0" w:after="0" w:afterAutospacing="0"/>
        <w:ind w:firstLine="360"/>
        <w:rPr>
          <w:rFonts w:asciiTheme="minorHAnsi" w:hAnsiTheme="minorHAnsi" w:cstheme="minorHAnsi"/>
          <w:color w:val="B10043"/>
          <w:sz w:val="22"/>
          <w:szCs w:val="22"/>
        </w:rPr>
      </w:pPr>
      <w:r w:rsidRPr="00F2676C">
        <w:rPr>
          <w:rStyle w:val="Strong"/>
          <w:rFonts w:asciiTheme="minorHAnsi" w:hAnsiTheme="minorHAnsi" w:cstheme="minorHAnsi"/>
          <w:color w:val="B10043"/>
          <w:sz w:val="22"/>
          <w:szCs w:val="22"/>
        </w:rPr>
        <w:t>Insurance</w:t>
      </w:r>
    </w:p>
    <w:p w:rsidR="00A5333B" w:rsidRPr="00F2676C" w:rsidRDefault="00A5333B" w:rsidP="00F2676C">
      <w:pPr>
        <w:pStyle w:val="Default"/>
        <w:numPr>
          <w:ilvl w:val="0"/>
          <w:numId w:val="11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F2676C">
        <w:rPr>
          <w:rFonts w:asciiTheme="minorHAnsi" w:hAnsiTheme="minorHAnsi" w:cstheme="minorHAnsi"/>
          <w:sz w:val="22"/>
          <w:szCs w:val="22"/>
        </w:rPr>
        <w:lastRenderedPageBreak/>
        <w:t>A surprise billing arbitration process that takes the patient out of surprise</w:t>
      </w:r>
      <w:r w:rsidR="002E60B7">
        <w:rPr>
          <w:rFonts w:asciiTheme="minorHAnsi" w:hAnsiTheme="minorHAnsi" w:cstheme="minorHAnsi"/>
          <w:sz w:val="22"/>
          <w:szCs w:val="22"/>
        </w:rPr>
        <w:t xml:space="preserve"> </w:t>
      </w:r>
      <w:r w:rsidRPr="00F2676C">
        <w:rPr>
          <w:rFonts w:asciiTheme="minorHAnsi" w:hAnsiTheme="minorHAnsi" w:cstheme="minorHAnsi"/>
          <w:sz w:val="22"/>
          <w:szCs w:val="22"/>
        </w:rPr>
        <w:t>billing battles while giving physicians a fairer shake on payment</w:t>
      </w:r>
    </w:p>
    <w:p w:rsidR="00E94806" w:rsidRPr="00F2676C" w:rsidRDefault="00E94806" w:rsidP="00F2676C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rStyle w:val="A2"/>
          <w:rFonts w:cstheme="minorHAnsi"/>
          <w:sz w:val="22"/>
          <w:szCs w:val="22"/>
        </w:rPr>
      </w:pPr>
      <w:r w:rsidRPr="00F2676C">
        <w:rPr>
          <w:rStyle w:val="A2"/>
          <w:rFonts w:cstheme="minorHAnsi"/>
          <w:sz w:val="22"/>
          <w:szCs w:val="22"/>
        </w:rPr>
        <w:t>More explicit prior authorization procedures; transparency regarding denials, requirements, and reviews; and simplified renewal of expired requests</w:t>
      </w:r>
    </w:p>
    <w:p w:rsidR="00FB68BD" w:rsidRPr="00F2676C" w:rsidRDefault="00595700" w:rsidP="00F2676C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rStyle w:val="A2"/>
          <w:rFonts w:cstheme="minorHAnsi"/>
          <w:sz w:val="22"/>
          <w:szCs w:val="22"/>
        </w:rPr>
      </w:pPr>
      <w:r>
        <w:rPr>
          <w:rStyle w:val="A2"/>
          <w:rFonts w:cstheme="minorHAnsi"/>
          <w:sz w:val="22"/>
          <w:szCs w:val="22"/>
        </w:rPr>
        <w:t>Mandatory n</w:t>
      </w:r>
      <w:r w:rsidR="00A5333B" w:rsidRPr="00F2676C">
        <w:rPr>
          <w:rStyle w:val="A2"/>
          <w:rFonts w:cstheme="minorHAnsi"/>
          <w:sz w:val="22"/>
          <w:szCs w:val="22"/>
        </w:rPr>
        <w:t>etwork adequacy</w:t>
      </w:r>
      <w:r w:rsidR="00FB68BD" w:rsidRPr="00F2676C">
        <w:rPr>
          <w:rStyle w:val="A2"/>
          <w:rFonts w:cstheme="minorHAnsi"/>
          <w:sz w:val="22"/>
          <w:szCs w:val="22"/>
        </w:rPr>
        <w:t xml:space="preserve"> reviews for both PPOs and EPOs</w:t>
      </w:r>
    </w:p>
    <w:p w:rsidR="00913D27" w:rsidRPr="00F2676C" w:rsidRDefault="00FB68BD" w:rsidP="00F2676C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rStyle w:val="A2"/>
          <w:rFonts w:cstheme="minorHAnsi"/>
          <w:sz w:val="22"/>
          <w:szCs w:val="22"/>
        </w:rPr>
      </w:pPr>
      <w:r w:rsidRPr="00F2676C">
        <w:rPr>
          <w:rStyle w:val="A2"/>
          <w:rFonts w:cstheme="minorHAnsi"/>
          <w:sz w:val="22"/>
          <w:szCs w:val="22"/>
        </w:rPr>
        <w:t>A requirement that health plans maintain searchable, accurate network directories and identify in-network physicians</w:t>
      </w:r>
    </w:p>
    <w:p w:rsidR="00665545" w:rsidRPr="00F2676C" w:rsidRDefault="001E7111" w:rsidP="00F2676C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rFonts w:cstheme="minorHAnsi"/>
          <w:color w:val="000000"/>
        </w:rPr>
      </w:pPr>
      <w:r>
        <w:rPr>
          <w:rStyle w:val="A2"/>
          <w:rFonts w:cstheme="minorHAnsi"/>
          <w:sz w:val="22"/>
          <w:szCs w:val="22"/>
        </w:rPr>
        <w:t>A requirement that</w:t>
      </w:r>
      <w:r w:rsidRPr="00F2676C">
        <w:rPr>
          <w:rFonts w:cstheme="minorHAnsi"/>
        </w:rPr>
        <w:t xml:space="preserve"> </w:t>
      </w:r>
      <w:r w:rsidR="00913D27" w:rsidRPr="00F2676C">
        <w:rPr>
          <w:rFonts w:cstheme="minorHAnsi"/>
        </w:rPr>
        <w:t>health plans that cover a screening mammogram provide at least the same level of coverage for a diagnostic mammogram</w:t>
      </w:r>
    </w:p>
    <w:p w:rsidR="00324092" w:rsidRDefault="00324092" w:rsidP="00F2676C">
      <w:pPr>
        <w:spacing w:after="0" w:line="240" w:lineRule="auto"/>
        <w:ind w:firstLine="360"/>
        <w:rPr>
          <w:rStyle w:val="Strong"/>
          <w:rFonts w:cstheme="minorHAnsi"/>
          <w:color w:val="B10043"/>
        </w:rPr>
      </w:pPr>
    </w:p>
    <w:p w:rsidR="004A1B2A" w:rsidRPr="00F2676C" w:rsidRDefault="004A1B2A" w:rsidP="00F2676C">
      <w:pPr>
        <w:spacing w:after="0" w:line="240" w:lineRule="auto"/>
        <w:ind w:firstLine="360"/>
        <w:rPr>
          <w:rFonts w:cstheme="minorHAnsi"/>
          <w:color w:val="B10043"/>
        </w:rPr>
      </w:pPr>
      <w:r w:rsidRPr="00F2676C">
        <w:rPr>
          <w:rStyle w:val="Strong"/>
          <w:rFonts w:cstheme="minorHAnsi"/>
          <w:color w:val="B10043"/>
        </w:rPr>
        <w:t>Scope of Practice</w:t>
      </w:r>
    </w:p>
    <w:p w:rsidR="00A5333B" w:rsidRPr="00F2676C" w:rsidRDefault="00A5333B" w:rsidP="00F2676C">
      <w:pPr>
        <w:pStyle w:val="Default"/>
        <w:numPr>
          <w:ilvl w:val="0"/>
          <w:numId w:val="11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F2676C">
        <w:rPr>
          <w:rFonts w:asciiTheme="minorHAnsi" w:hAnsiTheme="minorHAnsi" w:cstheme="minorHAnsi"/>
          <w:sz w:val="22"/>
          <w:szCs w:val="22"/>
        </w:rPr>
        <w:t>Defeated more than 20 dangerous scope of practice bills</w:t>
      </w:r>
    </w:p>
    <w:p w:rsidR="004A1B2A" w:rsidRPr="00F2676C" w:rsidRDefault="004A1B2A" w:rsidP="00F2676C">
      <w:pPr>
        <w:spacing w:after="0" w:line="240" w:lineRule="auto"/>
        <w:rPr>
          <w:rStyle w:val="Strong"/>
          <w:rFonts w:cstheme="minorHAnsi"/>
          <w:color w:val="B10043"/>
        </w:rPr>
      </w:pPr>
    </w:p>
    <w:p w:rsidR="00E94806" w:rsidRPr="00F2676C" w:rsidRDefault="00E94806" w:rsidP="00F2676C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B10043"/>
        </w:rPr>
      </w:pPr>
      <w:r w:rsidRPr="00F2676C">
        <w:rPr>
          <w:rStyle w:val="Strong"/>
          <w:rFonts w:cstheme="minorHAnsi"/>
          <w:color w:val="B10043"/>
        </w:rPr>
        <w:t>Tort Reform Protections</w:t>
      </w:r>
    </w:p>
    <w:p w:rsidR="00665545" w:rsidRPr="00F2676C" w:rsidRDefault="00E94806" w:rsidP="00F2676C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color w:val="000000"/>
        </w:rPr>
      </w:pPr>
      <w:r w:rsidRPr="00F2676C">
        <w:rPr>
          <w:rFonts w:cstheme="minorHAnsi"/>
          <w:color w:val="000000"/>
        </w:rPr>
        <w:t xml:space="preserve">Fended off attempts to weaken the landmark liability reforms by stopping </w:t>
      </w:r>
      <w:r w:rsidRPr="00F2676C">
        <w:rPr>
          <w:rFonts w:cstheme="minorHAnsi"/>
        </w:rPr>
        <w:t xml:space="preserve">a bill that would have indexed caps on medical liability judgments to inflation </w:t>
      </w:r>
    </w:p>
    <w:p w:rsidR="00E94806" w:rsidRPr="00F2676C" w:rsidRDefault="00E94806" w:rsidP="00F2676C">
      <w:pPr>
        <w:pStyle w:val="ListParagraph"/>
        <w:spacing w:after="0" w:line="240" w:lineRule="auto"/>
        <w:rPr>
          <w:rFonts w:cstheme="minorHAnsi"/>
          <w:color w:val="000000"/>
        </w:rPr>
      </w:pPr>
    </w:p>
    <w:p w:rsidR="00024C6C" w:rsidRPr="00F2676C" w:rsidRDefault="00024C6C" w:rsidP="00F2676C">
      <w:pPr>
        <w:spacing w:after="0" w:line="240" w:lineRule="auto"/>
        <w:rPr>
          <w:rFonts w:cstheme="minorHAnsi"/>
          <w:b/>
          <w:u w:val="single"/>
        </w:rPr>
      </w:pPr>
      <w:proofErr w:type="spellStart"/>
      <w:r w:rsidRPr="00F2676C">
        <w:rPr>
          <w:rFonts w:cstheme="minorHAnsi"/>
          <w:b/>
          <w:u w:val="single"/>
        </w:rPr>
        <w:t>Orthos</w:t>
      </w:r>
      <w:proofErr w:type="spellEnd"/>
    </w:p>
    <w:p w:rsidR="00702B96" w:rsidRPr="00F2676C" w:rsidRDefault="00702B96" w:rsidP="00F2676C">
      <w:pPr>
        <w:pStyle w:val="NormalWeb"/>
        <w:spacing w:before="0" w:beforeAutospacing="0" w:after="0" w:afterAutospacing="0"/>
        <w:ind w:firstLine="360"/>
        <w:rPr>
          <w:rFonts w:asciiTheme="minorHAnsi" w:hAnsiTheme="minorHAnsi" w:cstheme="minorHAnsi"/>
          <w:color w:val="B10043"/>
          <w:sz w:val="22"/>
          <w:szCs w:val="22"/>
        </w:rPr>
      </w:pPr>
      <w:r w:rsidRPr="00F2676C">
        <w:rPr>
          <w:rStyle w:val="Strong"/>
          <w:rFonts w:asciiTheme="minorHAnsi" w:hAnsiTheme="minorHAnsi" w:cstheme="minorHAnsi"/>
          <w:color w:val="B10043"/>
          <w:sz w:val="22"/>
          <w:szCs w:val="22"/>
        </w:rPr>
        <w:t>Insurance</w:t>
      </w:r>
    </w:p>
    <w:p w:rsidR="00702B96" w:rsidRPr="00F2676C" w:rsidRDefault="00702B96" w:rsidP="00F2676C">
      <w:pPr>
        <w:pStyle w:val="Default"/>
        <w:numPr>
          <w:ilvl w:val="0"/>
          <w:numId w:val="11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F2676C">
        <w:rPr>
          <w:rFonts w:asciiTheme="minorHAnsi" w:hAnsiTheme="minorHAnsi" w:cstheme="minorHAnsi"/>
          <w:sz w:val="22"/>
          <w:szCs w:val="22"/>
        </w:rPr>
        <w:t>A surprise billing arbitration process that takes the patient out of surprise</w:t>
      </w:r>
      <w:r w:rsidR="002E60B7">
        <w:rPr>
          <w:rFonts w:asciiTheme="minorHAnsi" w:hAnsiTheme="minorHAnsi" w:cstheme="minorHAnsi"/>
          <w:sz w:val="22"/>
          <w:szCs w:val="22"/>
        </w:rPr>
        <w:t xml:space="preserve"> </w:t>
      </w:r>
      <w:r w:rsidRPr="00F2676C">
        <w:rPr>
          <w:rFonts w:asciiTheme="minorHAnsi" w:hAnsiTheme="minorHAnsi" w:cstheme="minorHAnsi"/>
          <w:sz w:val="22"/>
          <w:szCs w:val="22"/>
        </w:rPr>
        <w:t>billing battles while giving physicians a fairer shake on payment</w:t>
      </w:r>
    </w:p>
    <w:p w:rsidR="00702B96" w:rsidRPr="00F2676C" w:rsidRDefault="00702B96" w:rsidP="00F2676C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rStyle w:val="A2"/>
          <w:rFonts w:cstheme="minorHAnsi"/>
          <w:sz w:val="22"/>
          <w:szCs w:val="22"/>
        </w:rPr>
      </w:pPr>
      <w:r w:rsidRPr="00F2676C">
        <w:rPr>
          <w:rStyle w:val="A2"/>
          <w:rFonts w:cstheme="minorHAnsi"/>
          <w:sz w:val="22"/>
          <w:szCs w:val="22"/>
        </w:rPr>
        <w:t>More explicit prior authorization procedures; transparency regarding denials, requirements, and reviews; and simplified renewal of expired requests</w:t>
      </w:r>
    </w:p>
    <w:p w:rsidR="00702B96" w:rsidRPr="00F2676C" w:rsidRDefault="00595700" w:rsidP="00F2676C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rStyle w:val="A2"/>
          <w:rFonts w:cstheme="minorHAnsi"/>
          <w:sz w:val="22"/>
          <w:szCs w:val="22"/>
        </w:rPr>
      </w:pPr>
      <w:r>
        <w:rPr>
          <w:rStyle w:val="A2"/>
          <w:rFonts w:cstheme="minorHAnsi"/>
          <w:sz w:val="22"/>
          <w:szCs w:val="22"/>
        </w:rPr>
        <w:t>Mandatory n</w:t>
      </w:r>
      <w:r w:rsidR="00702B96" w:rsidRPr="00F2676C">
        <w:rPr>
          <w:rStyle w:val="A2"/>
          <w:rFonts w:cstheme="minorHAnsi"/>
          <w:sz w:val="22"/>
          <w:szCs w:val="22"/>
        </w:rPr>
        <w:t>etwork adequacy reviews for both PPOs and EPOs</w:t>
      </w:r>
    </w:p>
    <w:p w:rsidR="00C11B87" w:rsidRPr="00F2676C" w:rsidRDefault="00702B96" w:rsidP="00F2676C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rStyle w:val="A2"/>
          <w:rFonts w:cstheme="minorHAnsi"/>
          <w:sz w:val="22"/>
          <w:szCs w:val="22"/>
        </w:rPr>
      </w:pPr>
      <w:r w:rsidRPr="00F2676C">
        <w:rPr>
          <w:rStyle w:val="A2"/>
          <w:rFonts w:cstheme="minorHAnsi"/>
          <w:sz w:val="22"/>
          <w:szCs w:val="22"/>
        </w:rPr>
        <w:t>A requirement that health plans maintain searchable, accurate network directories and identify in-network physicians</w:t>
      </w:r>
    </w:p>
    <w:p w:rsidR="00C11B87" w:rsidRPr="00F2676C" w:rsidRDefault="00C11B87" w:rsidP="00F2676C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rFonts w:cstheme="minorHAnsi"/>
          <w:color w:val="000000"/>
        </w:rPr>
      </w:pPr>
      <w:r w:rsidRPr="00F2676C">
        <w:rPr>
          <w:rFonts w:cstheme="minorHAnsi"/>
        </w:rPr>
        <w:t>New requirements to hold Medicaid managed care organizations (MCOs) accountable for prior authorization decisions</w:t>
      </w:r>
    </w:p>
    <w:p w:rsidR="00324092" w:rsidRDefault="00324092" w:rsidP="00F2676C">
      <w:pPr>
        <w:spacing w:after="0" w:line="240" w:lineRule="auto"/>
        <w:ind w:firstLine="360"/>
        <w:rPr>
          <w:rStyle w:val="Strong"/>
          <w:rFonts w:cstheme="minorHAnsi"/>
          <w:color w:val="B10043"/>
        </w:rPr>
      </w:pPr>
    </w:p>
    <w:p w:rsidR="00702B96" w:rsidRPr="00F2676C" w:rsidRDefault="00702B96" w:rsidP="00F2676C">
      <w:pPr>
        <w:spacing w:after="0" w:line="240" w:lineRule="auto"/>
        <w:ind w:firstLine="360"/>
        <w:rPr>
          <w:rFonts w:cstheme="minorHAnsi"/>
          <w:color w:val="B10043"/>
        </w:rPr>
      </w:pPr>
      <w:r w:rsidRPr="00F2676C">
        <w:rPr>
          <w:rStyle w:val="Strong"/>
          <w:rFonts w:cstheme="minorHAnsi"/>
          <w:color w:val="B10043"/>
        </w:rPr>
        <w:t>Scope of Practice</w:t>
      </w:r>
    </w:p>
    <w:p w:rsidR="00C11B87" w:rsidRPr="00F2676C" w:rsidRDefault="00702B96" w:rsidP="00F2676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2676C">
        <w:rPr>
          <w:rFonts w:cstheme="minorHAnsi"/>
        </w:rPr>
        <w:t xml:space="preserve">Defeated more than 20 dangerous scope of practice bills, including one that would </w:t>
      </w:r>
      <w:r w:rsidR="002E60B7">
        <w:rPr>
          <w:rFonts w:cstheme="minorHAnsi"/>
        </w:rPr>
        <w:t xml:space="preserve">have </w:t>
      </w:r>
      <w:r w:rsidRPr="00F2676C">
        <w:rPr>
          <w:rFonts w:cstheme="minorHAnsi"/>
        </w:rPr>
        <w:t>expanded chiropractic care to treatment of the “</w:t>
      </w:r>
      <w:proofErr w:type="spellStart"/>
      <w:r w:rsidRPr="00F2676C">
        <w:rPr>
          <w:rFonts w:cstheme="minorHAnsi"/>
        </w:rPr>
        <w:t>neuromusculoskeletal</w:t>
      </w:r>
      <w:proofErr w:type="spellEnd"/>
      <w:r w:rsidRPr="00F2676C">
        <w:rPr>
          <w:rFonts w:cstheme="minorHAnsi"/>
        </w:rPr>
        <w:t>” system</w:t>
      </w:r>
    </w:p>
    <w:p w:rsidR="00C11B87" w:rsidRPr="00F2676C" w:rsidRDefault="00C11B87" w:rsidP="00F2676C">
      <w:pPr>
        <w:spacing w:after="0" w:line="240" w:lineRule="auto"/>
        <w:ind w:left="360"/>
        <w:rPr>
          <w:rStyle w:val="Strong"/>
          <w:rFonts w:cstheme="minorHAnsi"/>
          <w:color w:val="B10043"/>
        </w:rPr>
      </w:pPr>
    </w:p>
    <w:p w:rsidR="00702B96" w:rsidRPr="00F2676C" w:rsidRDefault="00702B96" w:rsidP="00F2676C">
      <w:pPr>
        <w:spacing w:after="0" w:line="240" w:lineRule="auto"/>
        <w:ind w:left="360"/>
        <w:rPr>
          <w:rFonts w:cstheme="minorHAnsi"/>
        </w:rPr>
      </w:pPr>
      <w:r w:rsidRPr="00F2676C">
        <w:rPr>
          <w:rStyle w:val="Strong"/>
          <w:rFonts w:cstheme="minorHAnsi"/>
          <w:color w:val="B10043"/>
        </w:rPr>
        <w:t>Red Tape/Compliance</w:t>
      </w:r>
    </w:p>
    <w:p w:rsidR="00702B96" w:rsidRPr="00F2676C" w:rsidRDefault="00702B96" w:rsidP="00F2676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213260">
        <w:rPr>
          <w:rFonts w:cstheme="minorHAnsi"/>
        </w:rPr>
        <w:t>$5 million</w:t>
      </w:r>
      <w:r w:rsidRPr="00F2676C">
        <w:rPr>
          <w:rFonts w:cstheme="minorHAnsi"/>
        </w:rPr>
        <w:t xml:space="preserve"> increase to integrate the prescription monitoring program </w:t>
      </w:r>
      <w:r w:rsidR="00845084">
        <w:rPr>
          <w:rFonts w:cstheme="minorHAnsi"/>
        </w:rPr>
        <w:t xml:space="preserve">(PMP) </w:t>
      </w:r>
      <w:r w:rsidRPr="00F2676C">
        <w:rPr>
          <w:rFonts w:cstheme="minorHAnsi"/>
        </w:rPr>
        <w:t xml:space="preserve">into </w:t>
      </w:r>
      <w:r w:rsidR="002178DA">
        <w:rPr>
          <w:rFonts w:cstheme="minorHAnsi"/>
        </w:rPr>
        <w:t>electronic health records</w:t>
      </w:r>
      <w:r w:rsidRPr="00F2676C">
        <w:rPr>
          <w:rFonts w:cstheme="minorHAnsi"/>
        </w:rPr>
        <w:t xml:space="preserve"> and cover the licensing fees for all state prescribers, including physicians</w:t>
      </w:r>
    </w:p>
    <w:p w:rsidR="00702B96" w:rsidRPr="00F2676C" w:rsidRDefault="00702B96" w:rsidP="00F267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 w:rsidRPr="00F2676C">
        <w:rPr>
          <w:rFonts w:cstheme="minorHAnsi"/>
        </w:rPr>
        <w:t>Delayed implementation of the state’s PMP</w:t>
      </w:r>
      <w:r w:rsidR="00845084">
        <w:rPr>
          <w:rFonts w:cstheme="minorHAnsi"/>
        </w:rPr>
        <w:t xml:space="preserve"> </w:t>
      </w:r>
      <w:r w:rsidR="002178DA">
        <w:rPr>
          <w:rFonts w:cstheme="minorHAnsi"/>
        </w:rPr>
        <w:t xml:space="preserve">mandate </w:t>
      </w:r>
      <w:r w:rsidRPr="00F2676C">
        <w:rPr>
          <w:rFonts w:cstheme="minorHAnsi"/>
        </w:rPr>
        <w:t>to March 2020 to allow EHR vendors time to properly integrate their systems</w:t>
      </w:r>
    </w:p>
    <w:p w:rsidR="002E60B7" w:rsidRPr="002B7346" w:rsidRDefault="002E60B7" w:rsidP="002E60B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R</w:t>
      </w:r>
      <w:r w:rsidRPr="002B7346">
        <w:rPr>
          <w:rFonts w:cstheme="minorHAnsi"/>
        </w:rPr>
        <w:t>equired electronic prescribing of opioids</w:t>
      </w:r>
      <w:r>
        <w:rPr>
          <w:rFonts w:cstheme="minorHAnsi"/>
        </w:rPr>
        <w:t xml:space="preserve"> – making the process easier and more secure </w:t>
      </w:r>
      <w:r w:rsidRPr="002B7346">
        <w:rPr>
          <w:rFonts w:cstheme="minorHAnsi"/>
        </w:rPr>
        <w:t xml:space="preserve"> </w:t>
      </w:r>
    </w:p>
    <w:p w:rsidR="00702B96" w:rsidRPr="00F2676C" w:rsidRDefault="00702B96" w:rsidP="00F2676C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</w:p>
    <w:p w:rsidR="00AB30F5" w:rsidRPr="00F2676C" w:rsidRDefault="00AB30F5" w:rsidP="00F2676C">
      <w:pPr>
        <w:spacing w:after="0" w:line="240" w:lineRule="auto"/>
        <w:rPr>
          <w:rFonts w:cstheme="minorHAnsi"/>
          <w:b/>
          <w:u w:val="single"/>
        </w:rPr>
      </w:pPr>
      <w:r w:rsidRPr="00F2676C">
        <w:rPr>
          <w:rFonts w:cstheme="minorHAnsi"/>
          <w:b/>
          <w:u w:val="single"/>
        </w:rPr>
        <w:t>Employed Physicians</w:t>
      </w:r>
    </w:p>
    <w:p w:rsidR="00D85D4E" w:rsidRPr="00D85D4E" w:rsidRDefault="00D85D4E" w:rsidP="00D85D4E">
      <w:pPr>
        <w:spacing w:after="0" w:line="240" w:lineRule="auto"/>
        <w:ind w:firstLine="360"/>
        <w:rPr>
          <w:rFonts w:cstheme="minorHAnsi"/>
        </w:rPr>
      </w:pPr>
      <w:r w:rsidRPr="00D85D4E">
        <w:rPr>
          <w:rFonts w:cstheme="minorHAnsi"/>
          <w:b/>
          <w:bCs/>
          <w:color w:val="B10043"/>
        </w:rPr>
        <w:t>Public Health</w:t>
      </w:r>
    </w:p>
    <w:p w:rsidR="00D85D4E" w:rsidRPr="00D85D4E" w:rsidRDefault="00D85D4E" w:rsidP="00D85D4E">
      <w:pPr>
        <w:pStyle w:val="ListParagraph"/>
        <w:numPr>
          <w:ilvl w:val="0"/>
          <w:numId w:val="9"/>
        </w:numPr>
        <w:spacing w:after="0" w:line="240" w:lineRule="auto"/>
        <w:rPr>
          <w:rStyle w:val="Strong"/>
          <w:rFonts w:cstheme="minorHAnsi"/>
          <w:color w:val="B10043"/>
        </w:rPr>
      </w:pPr>
      <w:r w:rsidRPr="00D85D4E">
        <w:rPr>
          <w:rFonts w:cstheme="minorHAnsi"/>
        </w:rPr>
        <w:t>An increase to age 21 for buying tobacco and vaping products</w:t>
      </w:r>
    </w:p>
    <w:p w:rsidR="00D85D4E" w:rsidRDefault="00D85D4E" w:rsidP="00F2676C">
      <w:pPr>
        <w:spacing w:after="0" w:line="240" w:lineRule="auto"/>
        <w:ind w:firstLine="360"/>
        <w:rPr>
          <w:rStyle w:val="Strong"/>
          <w:rFonts w:cstheme="minorHAnsi"/>
          <w:color w:val="B10043"/>
        </w:rPr>
      </w:pPr>
    </w:p>
    <w:p w:rsidR="0005597C" w:rsidRPr="00F2676C" w:rsidRDefault="0005597C" w:rsidP="00F2676C">
      <w:pPr>
        <w:spacing w:after="0" w:line="240" w:lineRule="auto"/>
        <w:ind w:firstLine="360"/>
        <w:rPr>
          <w:rFonts w:cstheme="minorHAnsi"/>
          <w:b/>
          <w:u w:val="single"/>
        </w:rPr>
      </w:pPr>
      <w:r w:rsidRPr="00F2676C">
        <w:rPr>
          <w:rStyle w:val="Strong"/>
          <w:rFonts w:cstheme="minorHAnsi"/>
          <w:color w:val="B10043"/>
        </w:rPr>
        <w:t>Texas Medical Board</w:t>
      </w:r>
    </w:p>
    <w:p w:rsidR="007D4576" w:rsidRPr="00F2676C" w:rsidRDefault="007D4576" w:rsidP="00F2676C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F2676C">
        <w:rPr>
          <w:rFonts w:cstheme="minorHAnsi"/>
        </w:rPr>
        <w:lastRenderedPageBreak/>
        <w:t>Renewal of the Texas Medical Board (TMB) through 2031, an expedited licensing process for out-of-state physicians, and timely removal of negative information from a physician’s TMB profile</w:t>
      </w:r>
    </w:p>
    <w:p w:rsidR="00831BCC" w:rsidRPr="00F2676C" w:rsidRDefault="00831BCC" w:rsidP="00F2676C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F2676C">
        <w:rPr>
          <w:rFonts w:cstheme="minorHAnsi"/>
        </w:rPr>
        <w:t>TMB complaint process which protects employed physicians’ independent medical judgment and clinical autonomy and prohibits retaliation</w:t>
      </w:r>
    </w:p>
    <w:p w:rsidR="00324092" w:rsidRDefault="00324092" w:rsidP="00F2676C">
      <w:pPr>
        <w:spacing w:after="0" w:line="240" w:lineRule="auto"/>
        <w:ind w:left="360"/>
        <w:rPr>
          <w:rStyle w:val="Strong"/>
          <w:rFonts w:cstheme="minorHAnsi"/>
          <w:color w:val="B10043"/>
        </w:rPr>
      </w:pPr>
    </w:p>
    <w:p w:rsidR="007D4576" w:rsidRPr="00F2676C" w:rsidRDefault="007D4576" w:rsidP="00F2676C">
      <w:pPr>
        <w:spacing w:after="0" w:line="240" w:lineRule="auto"/>
        <w:ind w:left="360"/>
        <w:rPr>
          <w:rFonts w:cstheme="minorHAnsi"/>
        </w:rPr>
      </w:pPr>
      <w:r w:rsidRPr="00F2676C">
        <w:rPr>
          <w:rStyle w:val="Strong"/>
          <w:rFonts w:cstheme="minorHAnsi"/>
          <w:color w:val="B10043"/>
        </w:rPr>
        <w:t>Red Tape/Compliance</w:t>
      </w:r>
    </w:p>
    <w:p w:rsidR="007D4576" w:rsidRPr="00F2676C" w:rsidRDefault="007D4576" w:rsidP="00F2676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F2676C">
        <w:rPr>
          <w:rFonts w:cstheme="minorHAnsi"/>
          <w:b/>
        </w:rPr>
        <w:t>$5 million</w:t>
      </w:r>
      <w:r w:rsidRPr="00F2676C">
        <w:rPr>
          <w:rFonts w:cstheme="minorHAnsi"/>
        </w:rPr>
        <w:t xml:space="preserve"> increase to integrate the prescription monitoring program </w:t>
      </w:r>
      <w:r w:rsidR="00845084">
        <w:rPr>
          <w:rFonts w:cstheme="minorHAnsi"/>
        </w:rPr>
        <w:t xml:space="preserve">(PMP) </w:t>
      </w:r>
      <w:r w:rsidRPr="00F2676C">
        <w:rPr>
          <w:rFonts w:cstheme="minorHAnsi"/>
        </w:rPr>
        <w:t xml:space="preserve">into </w:t>
      </w:r>
      <w:r w:rsidR="002178DA">
        <w:rPr>
          <w:rFonts w:cstheme="minorHAnsi"/>
        </w:rPr>
        <w:t>electronic health records</w:t>
      </w:r>
      <w:r w:rsidRPr="00F2676C">
        <w:rPr>
          <w:rFonts w:cstheme="minorHAnsi"/>
        </w:rPr>
        <w:t xml:space="preserve"> and cover the licensing fees for all state prescribers, including physicians</w:t>
      </w:r>
    </w:p>
    <w:p w:rsidR="007D4576" w:rsidRPr="00C75892" w:rsidRDefault="007D4576" w:rsidP="00F267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2676C">
        <w:rPr>
          <w:rFonts w:cstheme="minorHAnsi"/>
        </w:rPr>
        <w:t>Delayed implementation of the state’s PMP</w:t>
      </w:r>
      <w:r w:rsidR="00845084">
        <w:rPr>
          <w:rFonts w:cstheme="minorHAnsi"/>
        </w:rPr>
        <w:t xml:space="preserve"> </w:t>
      </w:r>
      <w:r w:rsidR="002178DA">
        <w:rPr>
          <w:rFonts w:cstheme="minorHAnsi"/>
        </w:rPr>
        <w:t xml:space="preserve">mandate </w:t>
      </w:r>
      <w:r w:rsidRPr="00F2676C">
        <w:rPr>
          <w:rFonts w:cstheme="minorHAnsi"/>
        </w:rPr>
        <w:t>to March 2020 to allow EHR vendors time to properly integrate their systems</w:t>
      </w:r>
    </w:p>
    <w:p w:rsidR="007D4576" w:rsidRPr="00F2676C" w:rsidRDefault="007D4576" w:rsidP="00F2676C">
      <w:pPr>
        <w:spacing w:after="0" w:line="240" w:lineRule="auto"/>
        <w:ind w:left="360"/>
        <w:rPr>
          <w:rStyle w:val="Strong"/>
          <w:rFonts w:cstheme="minorHAnsi"/>
          <w:color w:val="B10043"/>
        </w:rPr>
      </w:pPr>
    </w:p>
    <w:p w:rsidR="007D4576" w:rsidRPr="00F2676C" w:rsidRDefault="007D4576" w:rsidP="00F2676C">
      <w:pPr>
        <w:spacing w:after="0" w:line="240" w:lineRule="auto"/>
        <w:ind w:left="360"/>
        <w:rPr>
          <w:rFonts w:cstheme="minorHAnsi"/>
          <w:color w:val="B10043"/>
        </w:rPr>
      </w:pPr>
      <w:r w:rsidRPr="00F2676C">
        <w:rPr>
          <w:rStyle w:val="Strong"/>
          <w:rFonts w:cstheme="minorHAnsi"/>
          <w:color w:val="B10043"/>
        </w:rPr>
        <w:t>Scope of Practice</w:t>
      </w:r>
    </w:p>
    <w:p w:rsidR="009511EB" w:rsidRPr="00F2676C" w:rsidRDefault="007D4576" w:rsidP="00F2676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F2676C">
        <w:rPr>
          <w:rFonts w:cstheme="minorHAnsi"/>
        </w:rPr>
        <w:t>Defeated more than 20 dangerous scope of practice bills</w:t>
      </w:r>
    </w:p>
    <w:p w:rsidR="00324092" w:rsidRDefault="00324092" w:rsidP="00F2676C">
      <w:pPr>
        <w:spacing w:after="0" w:line="240" w:lineRule="auto"/>
        <w:ind w:firstLine="360"/>
        <w:rPr>
          <w:rStyle w:val="Strong"/>
          <w:rFonts w:cstheme="minorHAnsi"/>
          <w:color w:val="B10043"/>
        </w:rPr>
      </w:pPr>
    </w:p>
    <w:p w:rsidR="007D4576" w:rsidRPr="00F2676C" w:rsidRDefault="007D4576" w:rsidP="00F2676C">
      <w:pPr>
        <w:spacing w:after="0" w:line="240" w:lineRule="auto"/>
        <w:ind w:firstLine="360"/>
        <w:rPr>
          <w:rStyle w:val="A2"/>
          <w:rFonts w:cstheme="minorHAnsi"/>
          <w:sz w:val="22"/>
          <w:szCs w:val="22"/>
        </w:rPr>
      </w:pPr>
      <w:r w:rsidRPr="00F2676C">
        <w:rPr>
          <w:rStyle w:val="Strong"/>
          <w:rFonts w:cstheme="minorHAnsi"/>
          <w:color w:val="B10043"/>
        </w:rPr>
        <w:t>Telemedicine</w:t>
      </w:r>
    </w:p>
    <w:p w:rsidR="009F3DA5" w:rsidRPr="004F141F" w:rsidRDefault="00A75C69" w:rsidP="00A75C6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Style w:val="A2"/>
          <w:rFonts w:cstheme="minorHAnsi"/>
          <w:color w:val="auto"/>
          <w:sz w:val="22"/>
          <w:szCs w:val="22"/>
        </w:rPr>
      </w:pPr>
      <w:r>
        <w:rPr>
          <w:rStyle w:val="A2"/>
          <w:rFonts w:cstheme="minorHAnsi"/>
          <w:sz w:val="22"/>
          <w:szCs w:val="22"/>
        </w:rPr>
        <w:t>Requirement</w:t>
      </w:r>
      <w:r w:rsidRPr="00F2676C">
        <w:rPr>
          <w:rStyle w:val="A2"/>
          <w:rFonts w:cstheme="minorHAnsi"/>
          <w:sz w:val="22"/>
          <w:szCs w:val="22"/>
        </w:rPr>
        <w:t xml:space="preserve"> that physicians – not health plans –choose what telemedicine platform to use</w:t>
      </w:r>
    </w:p>
    <w:p w:rsidR="009F3DA5" w:rsidRPr="008D29C0" w:rsidRDefault="009F3DA5" w:rsidP="009F3DA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color w:val="000000"/>
        </w:rPr>
      </w:pPr>
      <w:r w:rsidRPr="008D29C0">
        <w:rPr>
          <w:rFonts w:cstheme="minorHAnsi"/>
          <w:color w:val="000000"/>
        </w:rPr>
        <w:t>A requirement that Medicaid cover telemedicine services</w:t>
      </w:r>
    </w:p>
    <w:p w:rsidR="00A30B4F" w:rsidRPr="008D29C0" w:rsidRDefault="00A30B4F" w:rsidP="00A30B4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8D29C0">
        <w:rPr>
          <w:rFonts w:cstheme="minorHAnsi"/>
        </w:rPr>
        <w:t xml:space="preserve">Permission for physicians and other professionals to use telemedicine to provide mental health services to patients outside the state </w:t>
      </w:r>
    </w:p>
    <w:p w:rsidR="00A30B4F" w:rsidRDefault="00A30B4F" w:rsidP="00A30B4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</w:p>
    <w:p w:rsidR="00173C6F" w:rsidRPr="00A30B4F" w:rsidRDefault="00173C6F" w:rsidP="00A30B4F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</w:rPr>
      </w:pPr>
      <w:r w:rsidRPr="00A30B4F">
        <w:rPr>
          <w:rStyle w:val="Strong"/>
          <w:rFonts w:cstheme="minorHAnsi"/>
          <w:color w:val="B10043"/>
        </w:rPr>
        <w:t>Delegation of Authority</w:t>
      </w:r>
    </w:p>
    <w:p w:rsidR="007D4576" w:rsidRPr="00F2676C" w:rsidRDefault="00173C6F" w:rsidP="00F2676C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F2676C">
        <w:rPr>
          <w:rFonts w:cstheme="minorHAnsi"/>
        </w:rPr>
        <w:t>Simplified supervision requirements for physicians and APRNs and PAs with delegated prescriptive authority agreements</w:t>
      </w:r>
    </w:p>
    <w:p w:rsidR="009511EB" w:rsidRPr="00F2676C" w:rsidRDefault="009511EB" w:rsidP="00F2676C">
      <w:pPr>
        <w:spacing w:after="0" w:line="240" w:lineRule="auto"/>
        <w:rPr>
          <w:rFonts w:cstheme="minorHAnsi"/>
          <w:color w:val="C00000"/>
        </w:rPr>
      </w:pPr>
    </w:p>
    <w:p w:rsidR="00AB30F5" w:rsidRPr="00F2676C" w:rsidRDefault="00AB30F5" w:rsidP="00F2676C">
      <w:pPr>
        <w:spacing w:after="0" w:line="240" w:lineRule="auto"/>
        <w:rPr>
          <w:rFonts w:cstheme="minorHAnsi"/>
          <w:b/>
          <w:u w:val="single"/>
        </w:rPr>
      </w:pPr>
      <w:r w:rsidRPr="00F2676C">
        <w:rPr>
          <w:rFonts w:cstheme="minorHAnsi"/>
          <w:b/>
          <w:u w:val="single"/>
        </w:rPr>
        <w:t>OBGYNS</w:t>
      </w:r>
    </w:p>
    <w:p w:rsidR="00D85D4E" w:rsidRPr="00D85D4E" w:rsidRDefault="00D85D4E" w:rsidP="00D85D4E">
      <w:pPr>
        <w:spacing w:after="0" w:line="240" w:lineRule="auto"/>
        <w:ind w:firstLine="360"/>
        <w:rPr>
          <w:rFonts w:cstheme="minorHAnsi"/>
        </w:rPr>
      </w:pPr>
      <w:r w:rsidRPr="00D85D4E">
        <w:rPr>
          <w:rFonts w:cstheme="minorHAnsi"/>
          <w:b/>
          <w:bCs/>
          <w:color w:val="B10043"/>
        </w:rPr>
        <w:t>Public Health</w:t>
      </w:r>
    </w:p>
    <w:p w:rsidR="00D85D4E" w:rsidRPr="00D85D4E" w:rsidRDefault="00D85D4E" w:rsidP="00D85D4E">
      <w:pPr>
        <w:pStyle w:val="NormalWeb"/>
        <w:numPr>
          <w:ilvl w:val="0"/>
          <w:numId w:val="18"/>
        </w:numPr>
        <w:spacing w:before="0" w:beforeAutospacing="0" w:after="0" w:afterAutospacing="0"/>
        <w:ind w:left="720"/>
        <w:rPr>
          <w:rStyle w:val="Strong"/>
          <w:rFonts w:asciiTheme="minorHAnsi" w:hAnsiTheme="minorHAnsi" w:cstheme="minorHAnsi"/>
          <w:color w:val="B10043"/>
          <w:sz w:val="22"/>
          <w:szCs w:val="22"/>
        </w:rPr>
      </w:pPr>
      <w:r w:rsidRPr="00D85D4E">
        <w:rPr>
          <w:rFonts w:asciiTheme="minorHAnsi" w:hAnsiTheme="minorHAnsi" w:cstheme="minorHAnsi"/>
          <w:sz w:val="22"/>
          <w:szCs w:val="22"/>
        </w:rPr>
        <w:t>An increase to age 21 for buying tobacco and vaping products</w:t>
      </w:r>
      <w:r w:rsidRPr="00D85D4E">
        <w:rPr>
          <w:rStyle w:val="Strong"/>
          <w:rFonts w:asciiTheme="minorHAnsi" w:hAnsiTheme="minorHAnsi" w:cstheme="minorHAnsi"/>
          <w:color w:val="B10043"/>
          <w:sz w:val="22"/>
          <w:szCs w:val="22"/>
        </w:rPr>
        <w:t xml:space="preserve"> </w:t>
      </w:r>
    </w:p>
    <w:p w:rsidR="00D85D4E" w:rsidRDefault="00D85D4E" w:rsidP="00D85D4E">
      <w:pPr>
        <w:pStyle w:val="NormalWeb"/>
        <w:spacing w:before="0" w:beforeAutospacing="0" w:after="0" w:afterAutospacing="0"/>
        <w:ind w:left="360"/>
        <w:rPr>
          <w:rStyle w:val="Strong"/>
          <w:rFonts w:asciiTheme="minorHAnsi" w:hAnsiTheme="minorHAnsi" w:cstheme="minorHAnsi"/>
          <w:color w:val="B10043"/>
          <w:sz w:val="22"/>
          <w:szCs w:val="22"/>
        </w:rPr>
      </w:pPr>
    </w:p>
    <w:p w:rsidR="008C78F7" w:rsidRPr="00F2676C" w:rsidRDefault="008C78F7" w:rsidP="00D85D4E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color w:val="B10043"/>
          <w:sz w:val="22"/>
          <w:szCs w:val="22"/>
        </w:rPr>
      </w:pPr>
      <w:r w:rsidRPr="00F2676C">
        <w:rPr>
          <w:rStyle w:val="Strong"/>
          <w:rFonts w:asciiTheme="minorHAnsi" w:hAnsiTheme="minorHAnsi" w:cstheme="minorHAnsi"/>
          <w:color w:val="B10043"/>
          <w:sz w:val="22"/>
          <w:szCs w:val="22"/>
        </w:rPr>
        <w:t>2020-21 Budget</w:t>
      </w:r>
    </w:p>
    <w:p w:rsidR="008C7088" w:rsidRPr="00F2676C" w:rsidRDefault="001722D5" w:rsidP="00F2676C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F2676C">
        <w:rPr>
          <w:rFonts w:cstheme="minorHAnsi"/>
          <w:b/>
        </w:rPr>
        <w:t xml:space="preserve">$68 million </w:t>
      </w:r>
      <w:r w:rsidRPr="00F2676C">
        <w:rPr>
          <w:rFonts w:cstheme="minorHAnsi"/>
        </w:rPr>
        <w:t xml:space="preserve">Increase in </w:t>
      </w:r>
      <w:r w:rsidRPr="003E483F">
        <w:rPr>
          <w:rFonts w:cstheme="minorHAnsi"/>
        </w:rPr>
        <w:t>women’s health funding</w:t>
      </w:r>
      <w:r w:rsidRPr="00F2676C">
        <w:rPr>
          <w:rFonts w:cstheme="minorHAnsi"/>
        </w:rPr>
        <w:t xml:space="preserve">, including $45 million more for Healthy Texas Women </w:t>
      </w:r>
    </w:p>
    <w:p w:rsidR="00913D27" w:rsidRPr="00F2676C" w:rsidRDefault="00AB30F5" w:rsidP="00F2676C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F2676C">
        <w:rPr>
          <w:rFonts w:cstheme="minorHAnsi"/>
          <w:b/>
        </w:rPr>
        <w:t>$7 million</w:t>
      </w:r>
      <w:r w:rsidR="008C7088" w:rsidRPr="00F2676C">
        <w:rPr>
          <w:rFonts w:cstheme="minorHAnsi"/>
        </w:rPr>
        <w:t xml:space="preserve"> increase</w:t>
      </w:r>
      <w:r w:rsidRPr="00F2676C">
        <w:rPr>
          <w:rFonts w:cstheme="minorHAnsi"/>
        </w:rPr>
        <w:t xml:space="preserve"> to reduce maternal mortality and morbidity</w:t>
      </w:r>
    </w:p>
    <w:p w:rsidR="00913D27" w:rsidRPr="00F2676C" w:rsidRDefault="00913D27" w:rsidP="00F2676C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F2676C">
        <w:rPr>
          <w:rFonts w:cstheme="minorHAnsi"/>
          <w:b/>
        </w:rPr>
        <w:t>$100 million</w:t>
      </w:r>
      <w:r w:rsidRPr="00F2676C">
        <w:rPr>
          <w:rFonts w:cstheme="minorHAnsi"/>
        </w:rPr>
        <w:t xml:space="preserve"> to help rural hospitals, a portion of which is dedicated to helping those hospitals retain labor and delivery services</w:t>
      </w:r>
    </w:p>
    <w:p w:rsidR="00F2676C" w:rsidRPr="00F2676C" w:rsidRDefault="00F2676C" w:rsidP="00F2676C">
      <w:pPr>
        <w:spacing w:after="0" w:line="240" w:lineRule="auto"/>
        <w:ind w:left="360"/>
        <w:rPr>
          <w:rStyle w:val="Strong"/>
          <w:rFonts w:cstheme="minorHAnsi"/>
          <w:color w:val="B10043"/>
        </w:rPr>
      </w:pPr>
    </w:p>
    <w:p w:rsidR="008C78F7" w:rsidRPr="00F2676C" w:rsidRDefault="008C78F7" w:rsidP="00F2676C">
      <w:pPr>
        <w:spacing w:after="0" w:line="240" w:lineRule="auto"/>
        <w:ind w:left="360"/>
        <w:rPr>
          <w:rFonts w:cstheme="minorHAnsi"/>
        </w:rPr>
      </w:pPr>
      <w:r w:rsidRPr="00F2676C">
        <w:rPr>
          <w:rStyle w:val="Strong"/>
          <w:rFonts w:cstheme="minorHAnsi"/>
          <w:color w:val="B10043"/>
        </w:rPr>
        <w:t>Maternal Health</w:t>
      </w:r>
    </w:p>
    <w:p w:rsidR="00B55DC9" w:rsidRPr="004F141F" w:rsidRDefault="00B55DC9" w:rsidP="00F2676C">
      <w:pPr>
        <w:pStyle w:val="ListParagraph"/>
        <w:numPr>
          <w:ilvl w:val="0"/>
          <w:numId w:val="13"/>
        </w:numPr>
        <w:spacing w:after="0" w:line="240" w:lineRule="auto"/>
        <w:rPr>
          <w:rStyle w:val="A2"/>
          <w:rFonts w:cstheme="minorHAnsi"/>
          <w:color w:val="auto"/>
          <w:sz w:val="22"/>
          <w:szCs w:val="22"/>
        </w:rPr>
      </w:pPr>
      <w:r w:rsidRPr="00F2676C">
        <w:rPr>
          <w:rStyle w:val="A2"/>
          <w:rFonts w:cstheme="minorHAnsi"/>
          <w:sz w:val="22"/>
          <w:szCs w:val="22"/>
        </w:rPr>
        <w:t xml:space="preserve">Improved care for high-risk pregnancies related to opioid use disorder, and for newborns with </w:t>
      </w:r>
      <w:r w:rsidRPr="004F141F">
        <w:rPr>
          <w:rStyle w:val="A2"/>
          <w:rFonts w:cstheme="minorHAnsi"/>
          <w:sz w:val="22"/>
          <w:szCs w:val="22"/>
        </w:rPr>
        <w:t>neonatal abstinence syndrome</w:t>
      </w:r>
    </w:p>
    <w:p w:rsidR="008C78F7" w:rsidRPr="004F141F" w:rsidRDefault="008C78F7" w:rsidP="00F2676C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4F141F">
        <w:rPr>
          <w:rFonts w:cstheme="minorHAnsi"/>
        </w:rPr>
        <w:t>Medicaid inpatient rates for rural hospitals increased with add-on for labor/delivery</w:t>
      </w:r>
    </w:p>
    <w:p w:rsidR="008C78F7" w:rsidRPr="004F141F" w:rsidRDefault="008C78F7" w:rsidP="00F2676C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4F141F">
        <w:rPr>
          <w:rFonts w:cstheme="minorHAnsi"/>
        </w:rPr>
        <w:t xml:space="preserve">Enhanced postpartum benefits for Medicaid women through Healthy Texas Women </w:t>
      </w:r>
    </w:p>
    <w:p w:rsidR="008C78F7" w:rsidRPr="00F2676C" w:rsidRDefault="00C75892" w:rsidP="00F2676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Requirement that</w:t>
      </w:r>
      <w:r w:rsidR="008C78F7" w:rsidRPr="00F2676C">
        <w:rPr>
          <w:rFonts w:cstheme="minorHAnsi"/>
        </w:rPr>
        <w:t xml:space="preserve"> the Health and Human Services Commission develop a five-year plan to address postpartum screening and depression</w:t>
      </w:r>
    </w:p>
    <w:p w:rsidR="008C78F7" w:rsidRPr="00F2676C" w:rsidRDefault="008C78F7" w:rsidP="00F2676C">
      <w:pPr>
        <w:pStyle w:val="NormalWeb"/>
        <w:spacing w:before="0" w:beforeAutospacing="0" w:after="0" w:afterAutospacing="0"/>
        <w:ind w:left="360"/>
        <w:rPr>
          <w:rStyle w:val="Strong"/>
          <w:rFonts w:asciiTheme="minorHAnsi" w:hAnsiTheme="minorHAnsi" w:cstheme="minorHAnsi"/>
          <w:color w:val="B10043"/>
          <w:sz w:val="22"/>
          <w:szCs w:val="22"/>
        </w:rPr>
      </w:pPr>
    </w:p>
    <w:p w:rsidR="008C78F7" w:rsidRPr="00690DD9" w:rsidRDefault="008C78F7" w:rsidP="00F2676C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color w:val="B10043"/>
          <w:sz w:val="22"/>
          <w:szCs w:val="22"/>
        </w:rPr>
      </w:pPr>
      <w:r w:rsidRPr="00690DD9">
        <w:rPr>
          <w:rStyle w:val="Strong"/>
          <w:rFonts w:asciiTheme="minorHAnsi" w:hAnsiTheme="minorHAnsi" w:cstheme="minorHAnsi"/>
          <w:color w:val="B10043"/>
          <w:sz w:val="22"/>
          <w:szCs w:val="22"/>
        </w:rPr>
        <w:t>Insurance</w:t>
      </w:r>
    </w:p>
    <w:p w:rsidR="008C78F7" w:rsidRPr="00690DD9" w:rsidRDefault="00C75892" w:rsidP="00F2676C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690DD9">
        <w:rPr>
          <w:rFonts w:cstheme="minorHAnsi"/>
        </w:rPr>
        <w:t xml:space="preserve">Prohibition of </w:t>
      </w:r>
      <w:r w:rsidR="008C78F7" w:rsidRPr="00690DD9">
        <w:rPr>
          <w:rFonts w:cstheme="minorHAnsi"/>
        </w:rPr>
        <w:t xml:space="preserve">step therapy for women with metastatic breast cancer </w:t>
      </w:r>
    </w:p>
    <w:p w:rsidR="00C75892" w:rsidRPr="00690DD9" w:rsidRDefault="00C75892" w:rsidP="00C7589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90DD9">
        <w:rPr>
          <w:rFonts w:cstheme="minorHAnsi"/>
        </w:rPr>
        <w:lastRenderedPageBreak/>
        <w:t>Requirement for health plans that cover a screening mammogram to provide at least the same level of coverage for a diagnostic mammogram</w:t>
      </w:r>
    </w:p>
    <w:p w:rsidR="008C78F7" w:rsidRPr="00F2676C" w:rsidRDefault="008C78F7" w:rsidP="00F2676C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65545" w:rsidRPr="00F2676C" w:rsidRDefault="00665545" w:rsidP="00F2676C">
      <w:pPr>
        <w:spacing w:after="0" w:line="240" w:lineRule="auto"/>
        <w:ind w:firstLine="360"/>
        <w:rPr>
          <w:rStyle w:val="A2"/>
          <w:rFonts w:cstheme="minorHAnsi"/>
          <w:sz w:val="22"/>
          <w:szCs w:val="22"/>
        </w:rPr>
      </w:pPr>
      <w:r w:rsidRPr="00F2676C">
        <w:rPr>
          <w:rStyle w:val="Strong"/>
          <w:rFonts w:cstheme="minorHAnsi"/>
          <w:color w:val="B10043"/>
        </w:rPr>
        <w:t>Telemedicine</w:t>
      </w:r>
    </w:p>
    <w:p w:rsidR="00A75C69" w:rsidRPr="00F2676C" w:rsidRDefault="00A75C69" w:rsidP="00A75C6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Style w:val="A2"/>
          <w:rFonts w:cstheme="minorHAnsi"/>
          <w:color w:val="auto"/>
          <w:sz w:val="22"/>
          <w:szCs w:val="22"/>
        </w:rPr>
      </w:pPr>
      <w:r>
        <w:rPr>
          <w:rStyle w:val="A2"/>
          <w:rFonts w:cstheme="minorHAnsi"/>
          <w:sz w:val="22"/>
          <w:szCs w:val="22"/>
        </w:rPr>
        <w:t>Requirement</w:t>
      </w:r>
      <w:r w:rsidRPr="00F2676C">
        <w:rPr>
          <w:rStyle w:val="A2"/>
          <w:rFonts w:cstheme="minorHAnsi"/>
          <w:sz w:val="22"/>
          <w:szCs w:val="22"/>
        </w:rPr>
        <w:t xml:space="preserve"> that physicians – not health plans –choose what telemedicine platform to use</w:t>
      </w:r>
    </w:p>
    <w:p w:rsidR="00913D27" w:rsidRPr="00F2676C" w:rsidRDefault="00913D27" w:rsidP="00F2676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2676C">
        <w:rPr>
          <w:rStyle w:val="A2"/>
          <w:rFonts w:cstheme="minorHAnsi"/>
          <w:sz w:val="22"/>
          <w:szCs w:val="22"/>
        </w:rPr>
        <w:t>A requirement that Medicaid cover telemedicine services</w:t>
      </w:r>
    </w:p>
    <w:p w:rsidR="008C78F7" w:rsidRPr="00F2676C" w:rsidRDefault="008C7088" w:rsidP="00F2676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2676C">
        <w:rPr>
          <w:rFonts w:cstheme="minorHAnsi"/>
        </w:rPr>
        <w:t xml:space="preserve">Expansion of pregnancy medical home pilots to new sites and tests the use of telemedicine, telehealth, and </w:t>
      </w:r>
      <w:proofErr w:type="spellStart"/>
      <w:r w:rsidRPr="00F2676C">
        <w:rPr>
          <w:rFonts w:cstheme="minorHAnsi"/>
        </w:rPr>
        <w:t>telemonitoring</w:t>
      </w:r>
      <w:proofErr w:type="spellEnd"/>
      <w:r w:rsidRPr="00F2676C">
        <w:rPr>
          <w:rFonts w:cstheme="minorHAnsi"/>
        </w:rPr>
        <w:t xml:space="preserve"> to improve prenatal and postpartum care</w:t>
      </w:r>
    </w:p>
    <w:p w:rsidR="00665545" w:rsidRPr="004F141F" w:rsidRDefault="008C78F7" w:rsidP="00F2676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F141F">
        <w:rPr>
          <w:rFonts w:cstheme="minorHAnsi"/>
        </w:rPr>
        <w:t>Establishes level-of-care designations for hospitals that provide maternal and neonatal care and a</w:t>
      </w:r>
      <w:r w:rsidR="00696857" w:rsidRPr="004F141F">
        <w:rPr>
          <w:rFonts w:cstheme="minorHAnsi"/>
        </w:rPr>
        <w:t>llows on-call</w:t>
      </w:r>
      <w:r w:rsidR="00665545" w:rsidRPr="004F141F">
        <w:rPr>
          <w:rFonts w:cstheme="minorHAnsi"/>
        </w:rPr>
        <w:t xml:space="preserve"> </w:t>
      </w:r>
      <w:r w:rsidR="00696857" w:rsidRPr="004F141F">
        <w:rPr>
          <w:rFonts w:cstheme="minorHAnsi"/>
        </w:rPr>
        <w:t>physicians</w:t>
      </w:r>
      <w:r w:rsidR="00665545" w:rsidRPr="004F141F">
        <w:rPr>
          <w:rFonts w:cstheme="minorHAnsi"/>
        </w:rPr>
        <w:t xml:space="preserve"> (including family physicians at Level I or II facilities)</w:t>
      </w:r>
      <w:r w:rsidR="00696857" w:rsidRPr="004F141F">
        <w:rPr>
          <w:rFonts w:cstheme="minorHAnsi"/>
        </w:rPr>
        <w:t xml:space="preserve"> to use telemedicine, if needed</w:t>
      </w:r>
      <w:r w:rsidR="00187F43" w:rsidRPr="004F141F">
        <w:rPr>
          <w:rFonts w:cstheme="minorHAnsi"/>
        </w:rPr>
        <w:t xml:space="preserve"> </w:t>
      </w:r>
    </w:p>
    <w:p w:rsidR="00752571" w:rsidRDefault="00752571" w:rsidP="00752571">
      <w:pPr>
        <w:spacing w:after="0" w:line="240" w:lineRule="auto"/>
        <w:rPr>
          <w:rFonts w:cstheme="minorHAnsi"/>
          <w:b/>
          <w:u w:val="single"/>
        </w:rPr>
      </w:pPr>
    </w:p>
    <w:p w:rsidR="00752571" w:rsidRDefault="00752571" w:rsidP="00752571">
      <w:pPr>
        <w:spacing w:after="0" w:line="240" w:lineRule="auto"/>
        <w:rPr>
          <w:rFonts w:cstheme="minorHAnsi"/>
          <w:b/>
          <w:u w:val="single"/>
        </w:rPr>
      </w:pPr>
      <w:proofErr w:type="gramStart"/>
      <w:r w:rsidRPr="00F2676C">
        <w:rPr>
          <w:rFonts w:cstheme="minorHAnsi"/>
          <w:b/>
          <w:u w:val="single"/>
        </w:rPr>
        <w:t>All</w:t>
      </w:r>
      <w:r>
        <w:rPr>
          <w:rFonts w:cstheme="minorHAnsi"/>
          <w:b/>
          <w:u w:val="single"/>
        </w:rPr>
        <w:t xml:space="preserve">  Other</w:t>
      </w:r>
      <w:proofErr w:type="gramEnd"/>
      <w:r>
        <w:rPr>
          <w:rFonts w:cstheme="minorHAnsi"/>
          <w:b/>
          <w:u w:val="single"/>
        </w:rPr>
        <w:t xml:space="preserve"> Specialties (Excluding </w:t>
      </w:r>
      <w:r w:rsidR="00595700">
        <w:rPr>
          <w:rFonts w:cstheme="minorHAnsi"/>
          <w:b/>
          <w:u w:val="single"/>
        </w:rPr>
        <w:t xml:space="preserve">those above and </w:t>
      </w:r>
      <w:r>
        <w:rPr>
          <w:rFonts w:cstheme="minorHAnsi"/>
          <w:b/>
          <w:u w:val="single"/>
        </w:rPr>
        <w:t xml:space="preserve">Primary Care – PDs, </w:t>
      </w:r>
      <w:proofErr w:type="spellStart"/>
      <w:r>
        <w:rPr>
          <w:rFonts w:cstheme="minorHAnsi"/>
          <w:b/>
          <w:u w:val="single"/>
        </w:rPr>
        <w:t>OBGyn</w:t>
      </w:r>
      <w:proofErr w:type="spellEnd"/>
      <w:r>
        <w:rPr>
          <w:rFonts w:cstheme="minorHAnsi"/>
          <w:b/>
          <w:u w:val="single"/>
        </w:rPr>
        <w:t>, IM, FM…emails already sent to them)</w:t>
      </w:r>
      <w:r w:rsidRPr="00F2676C">
        <w:rPr>
          <w:rFonts w:cstheme="minorHAnsi"/>
          <w:b/>
          <w:u w:val="single"/>
        </w:rPr>
        <w:t>:</w:t>
      </w:r>
    </w:p>
    <w:p w:rsidR="00752571" w:rsidRPr="006C485C" w:rsidRDefault="00752571" w:rsidP="00752571">
      <w:pPr>
        <w:spacing w:after="0" w:line="240" w:lineRule="auto"/>
        <w:ind w:firstLine="360"/>
        <w:rPr>
          <w:rFonts w:cstheme="minorHAnsi"/>
        </w:rPr>
      </w:pPr>
      <w:r w:rsidRPr="002B7346">
        <w:rPr>
          <w:rFonts w:cstheme="minorHAnsi"/>
          <w:b/>
          <w:bCs/>
          <w:color w:val="B10043"/>
        </w:rPr>
        <w:t>Public Health</w:t>
      </w:r>
    </w:p>
    <w:p w:rsidR="00752571" w:rsidRPr="00C45D43" w:rsidRDefault="00752571" w:rsidP="00595700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/>
          <w:bCs/>
          <w:color w:val="B10043"/>
        </w:rPr>
      </w:pPr>
      <w:r w:rsidRPr="00595700">
        <w:rPr>
          <w:rFonts w:cstheme="minorHAnsi"/>
        </w:rPr>
        <w:t>An increase to age 21 for buying tobacco and vaping products</w:t>
      </w:r>
    </w:p>
    <w:p w:rsidR="00C45D43" w:rsidRPr="00595700" w:rsidRDefault="00C45D43" w:rsidP="00595700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/>
          <w:bCs/>
          <w:color w:val="B10043"/>
        </w:rPr>
      </w:pPr>
      <w:r w:rsidRPr="002B7346">
        <w:rPr>
          <w:rFonts w:cstheme="minorHAnsi"/>
        </w:rPr>
        <w:t xml:space="preserve">Extended the life of the Cancer Prevention and Research Institute of Texas (CPRIT) </w:t>
      </w:r>
      <w:r>
        <w:rPr>
          <w:rFonts w:cstheme="minorHAnsi"/>
        </w:rPr>
        <w:t>for</w:t>
      </w:r>
      <w:r w:rsidRPr="002B7346">
        <w:rPr>
          <w:rFonts w:cstheme="minorHAnsi"/>
        </w:rPr>
        <w:t xml:space="preserve"> 10 year</w:t>
      </w:r>
      <w:r>
        <w:rPr>
          <w:rFonts w:cstheme="minorHAnsi"/>
        </w:rPr>
        <w:t>s</w:t>
      </w:r>
    </w:p>
    <w:p w:rsidR="00595700" w:rsidRDefault="00595700" w:rsidP="00752571">
      <w:pPr>
        <w:spacing w:after="0" w:line="240" w:lineRule="auto"/>
        <w:ind w:left="360"/>
        <w:rPr>
          <w:rFonts w:cstheme="minorHAnsi"/>
          <w:b/>
          <w:bCs/>
          <w:color w:val="B10043"/>
        </w:rPr>
      </w:pPr>
    </w:p>
    <w:p w:rsidR="00752571" w:rsidRPr="00A04369" w:rsidRDefault="00752571" w:rsidP="00752571">
      <w:pPr>
        <w:spacing w:after="0" w:line="240" w:lineRule="auto"/>
        <w:ind w:left="360"/>
        <w:rPr>
          <w:rFonts w:cstheme="minorHAnsi"/>
          <w:b/>
          <w:bCs/>
          <w:color w:val="B10043"/>
        </w:rPr>
      </w:pPr>
      <w:r w:rsidRPr="00A04369">
        <w:rPr>
          <w:rFonts w:cstheme="minorHAnsi"/>
          <w:b/>
          <w:bCs/>
          <w:color w:val="B10043"/>
        </w:rPr>
        <w:t>Scope of Practice</w:t>
      </w:r>
    </w:p>
    <w:p w:rsidR="00752571" w:rsidRPr="00A04369" w:rsidRDefault="00752571" w:rsidP="00752571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/>
          <w:bCs/>
          <w:color w:val="B10043"/>
        </w:rPr>
      </w:pPr>
      <w:r w:rsidRPr="002B7346">
        <w:rPr>
          <w:rFonts w:cstheme="minorHAnsi"/>
        </w:rPr>
        <w:t>Defeated more than 20 dangerous scope of practice bills</w:t>
      </w:r>
    </w:p>
    <w:p w:rsidR="00752571" w:rsidRDefault="00752571" w:rsidP="00752571">
      <w:pPr>
        <w:spacing w:after="0" w:line="240" w:lineRule="auto"/>
        <w:ind w:left="360"/>
        <w:rPr>
          <w:rStyle w:val="Strong"/>
          <w:rFonts w:cstheme="minorHAnsi"/>
          <w:color w:val="B10043"/>
        </w:rPr>
      </w:pPr>
    </w:p>
    <w:p w:rsidR="00752571" w:rsidRPr="00A04369" w:rsidRDefault="00752571" w:rsidP="00752571">
      <w:pPr>
        <w:spacing w:after="0" w:line="240" w:lineRule="auto"/>
        <w:ind w:left="360"/>
        <w:rPr>
          <w:rFonts w:cstheme="minorHAnsi"/>
          <w:color w:val="B10043"/>
        </w:rPr>
      </w:pPr>
      <w:r w:rsidRPr="00A04369">
        <w:rPr>
          <w:rFonts w:cstheme="minorHAnsi"/>
          <w:b/>
          <w:bCs/>
          <w:color w:val="B10043"/>
        </w:rPr>
        <w:t>Insurance</w:t>
      </w:r>
    </w:p>
    <w:p w:rsidR="00752571" w:rsidRDefault="00752571" w:rsidP="00752571">
      <w:pPr>
        <w:pStyle w:val="Defaul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F2676C">
        <w:rPr>
          <w:rFonts w:asciiTheme="minorHAnsi" w:hAnsiTheme="minorHAnsi" w:cstheme="minorHAnsi"/>
          <w:sz w:val="22"/>
          <w:szCs w:val="22"/>
        </w:rPr>
        <w:t>A surprise billing arbitration process that takes the patient out of surprise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2676C">
        <w:rPr>
          <w:rFonts w:asciiTheme="minorHAnsi" w:hAnsiTheme="minorHAnsi" w:cstheme="minorHAnsi"/>
          <w:sz w:val="22"/>
          <w:szCs w:val="22"/>
        </w:rPr>
        <w:t>billing battles while giving physicians a fairer shake on payment</w:t>
      </w:r>
    </w:p>
    <w:p w:rsidR="00C45D43" w:rsidRDefault="00C45D43" w:rsidP="00C45D43">
      <w:pPr>
        <w:pStyle w:val="ListParagraph"/>
        <w:numPr>
          <w:ilvl w:val="0"/>
          <w:numId w:val="10"/>
        </w:numPr>
        <w:spacing w:after="0" w:line="240" w:lineRule="auto"/>
        <w:rPr>
          <w:rFonts w:ascii="Univers 45 Light" w:hAnsi="Univers 45 Light" w:cs="Univers 45 Light"/>
          <w:color w:val="000000"/>
          <w:sz w:val="19"/>
          <w:szCs w:val="19"/>
        </w:rPr>
      </w:pPr>
      <w:r>
        <w:rPr>
          <w:rFonts w:cstheme="minorHAnsi"/>
          <w:color w:val="000000"/>
        </w:rPr>
        <w:t>Mandatory n</w:t>
      </w:r>
      <w:r w:rsidRPr="008D29C0">
        <w:rPr>
          <w:rFonts w:cstheme="minorHAnsi"/>
          <w:color w:val="000000"/>
        </w:rPr>
        <w:t>etwork adequacy reviews for both PPOs and EPOs</w:t>
      </w:r>
      <w:r w:rsidRPr="008D29C0">
        <w:rPr>
          <w:rFonts w:ascii="Univers 45 Light" w:hAnsi="Univers 45 Light" w:cs="Univers 45 Light"/>
          <w:color w:val="000000"/>
          <w:sz w:val="19"/>
          <w:szCs w:val="19"/>
        </w:rPr>
        <w:t xml:space="preserve"> </w:t>
      </w:r>
    </w:p>
    <w:p w:rsidR="00752571" w:rsidRDefault="00752571" w:rsidP="00752571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rStyle w:val="A2"/>
          <w:rFonts w:cstheme="minorHAnsi"/>
          <w:sz w:val="22"/>
          <w:szCs w:val="22"/>
        </w:rPr>
      </w:pPr>
      <w:r w:rsidRPr="00F2676C">
        <w:rPr>
          <w:rStyle w:val="A2"/>
          <w:rFonts w:cstheme="minorHAnsi"/>
          <w:sz w:val="22"/>
          <w:szCs w:val="22"/>
        </w:rPr>
        <w:t>A requirement that health plans maintain searchable, accurate network directories and identify in-network physicians</w:t>
      </w:r>
    </w:p>
    <w:p w:rsidR="00E73A28" w:rsidRPr="00E73A28" w:rsidRDefault="00E73A28" w:rsidP="00E73A28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rStyle w:val="A2"/>
          <w:rFonts w:cstheme="minorHAnsi"/>
          <w:sz w:val="22"/>
          <w:szCs w:val="22"/>
        </w:rPr>
      </w:pPr>
      <w:r w:rsidRPr="00F2676C">
        <w:rPr>
          <w:rStyle w:val="A2"/>
          <w:rFonts w:cstheme="minorHAnsi"/>
          <w:sz w:val="22"/>
          <w:szCs w:val="22"/>
        </w:rPr>
        <w:t>More explicit prior authorization procedures; transparency regarding denials, requirements, and reviews; and simplified renewal of expired requests</w:t>
      </w:r>
    </w:p>
    <w:p w:rsidR="00752571" w:rsidRDefault="00752571" w:rsidP="00752571">
      <w:pPr>
        <w:spacing w:after="0" w:line="240" w:lineRule="auto"/>
        <w:ind w:firstLine="360"/>
        <w:rPr>
          <w:rFonts w:cstheme="minorHAnsi"/>
          <w:b/>
          <w:bCs/>
          <w:color w:val="B10043"/>
        </w:rPr>
      </w:pPr>
    </w:p>
    <w:p w:rsidR="00C45D43" w:rsidRPr="00C45D43" w:rsidRDefault="00C45D43" w:rsidP="00C45D43">
      <w:pPr>
        <w:spacing w:after="0" w:line="240" w:lineRule="auto"/>
        <w:ind w:firstLine="360"/>
        <w:rPr>
          <w:rFonts w:cstheme="minorHAnsi"/>
          <w:b/>
          <w:color w:val="C00000"/>
        </w:rPr>
      </w:pPr>
      <w:r>
        <w:rPr>
          <w:rFonts w:cstheme="minorHAnsi"/>
          <w:b/>
          <w:bCs/>
          <w:color w:val="B10043"/>
        </w:rPr>
        <w:t>Mental/Behavioral Health</w:t>
      </w:r>
    </w:p>
    <w:p w:rsidR="00C45D43" w:rsidRPr="00C45D43" w:rsidRDefault="00C45D43" w:rsidP="00C45D43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rFonts w:cstheme="minorHAnsi"/>
        </w:rPr>
      </w:pPr>
      <w:r w:rsidRPr="00C45D43">
        <w:rPr>
          <w:rFonts w:cstheme="minorHAnsi"/>
        </w:rPr>
        <w:t>$150 million budget increase for mental health services and psychiatry workforce expansion</w:t>
      </w:r>
    </w:p>
    <w:p w:rsidR="00C45D43" w:rsidRDefault="00C45D43" w:rsidP="00C45D43">
      <w:pPr>
        <w:spacing w:after="0" w:line="240" w:lineRule="auto"/>
        <w:ind w:firstLine="360"/>
        <w:rPr>
          <w:rFonts w:cstheme="minorHAnsi"/>
          <w:b/>
          <w:bCs/>
          <w:color w:val="B10043"/>
        </w:rPr>
      </w:pPr>
    </w:p>
    <w:p w:rsidR="00752571" w:rsidRDefault="00752571" w:rsidP="00C45D43">
      <w:pPr>
        <w:spacing w:after="0" w:line="240" w:lineRule="auto"/>
        <w:ind w:firstLine="360"/>
        <w:rPr>
          <w:rFonts w:cstheme="minorHAnsi"/>
          <w:b/>
          <w:bCs/>
          <w:color w:val="B10043"/>
        </w:rPr>
      </w:pPr>
      <w:r w:rsidRPr="00C45D43">
        <w:rPr>
          <w:rFonts w:cstheme="minorHAnsi"/>
          <w:b/>
          <w:bCs/>
          <w:color w:val="B10043"/>
        </w:rPr>
        <w:t>Opioids</w:t>
      </w:r>
    </w:p>
    <w:p w:rsidR="00C45D43" w:rsidRPr="00E73A28" w:rsidRDefault="00E73A28" w:rsidP="00E73A2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0"/>
          <w:szCs w:val="20"/>
        </w:rPr>
      </w:pPr>
      <w:r w:rsidRPr="00E73A28">
        <w:rPr>
          <w:rFonts w:cstheme="minorHAnsi"/>
          <w:sz w:val="20"/>
          <w:szCs w:val="20"/>
        </w:rPr>
        <w:t xml:space="preserve">Delayed implementation of the state’s prescription monitoring program (PMP mandate to March 2020 to allow EHR vendors time to integrate their systems; plus </w:t>
      </w:r>
      <w:r w:rsidRPr="00213260">
        <w:rPr>
          <w:rFonts w:cstheme="minorHAnsi"/>
          <w:sz w:val="20"/>
          <w:szCs w:val="20"/>
        </w:rPr>
        <w:t>$5 million</w:t>
      </w:r>
      <w:r w:rsidRPr="00E73A28">
        <w:rPr>
          <w:rFonts w:cstheme="minorHAnsi"/>
          <w:sz w:val="20"/>
          <w:szCs w:val="20"/>
        </w:rPr>
        <w:t xml:space="preserve"> in supplemental funds for improved PMP interface and subscriber license</w:t>
      </w:r>
    </w:p>
    <w:p w:rsidR="00E73A28" w:rsidRPr="00C45D43" w:rsidRDefault="00E73A28" w:rsidP="00C45D43">
      <w:pPr>
        <w:spacing w:after="0" w:line="240" w:lineRule="auto"/>
        <w:ind w:left="360"/>
        <w:rPr>
          <w:rStyle w:val="Strong"/>
          <w:rFonts w:cstheme="minorHAnsi"/>
          <w:color w:val="B10043"/>
        </w:rPr>
      </w:pPr>
    </w:p>
    <w:p w:rsidR="00C45D43" w:rsidRPr="00C45D43" w:rsidRDefault="00C45D43" w:rsidP="00C45D43">
      <w:pPr>
        <w:spacing w:after="0" w:line="240" w:lineRule="auto"/>
        <w:ind w:left="360"/>
        <w:rPr>
          <w:rFonts w:cstheme="minorHAnsi"/>
          <w:b/>
          <w:u w:val="single"/>
        </w:rPr>
      </w:pPr>
      <w:r w:rsidRPr="00C45D43">
        <w:rPr>
          <w:rStyle w:val="Strong"/>
          <w:rFonts w:cstheme="minorHAnsi"/>
          <w:color w:val="B10043"/>
        </w:rPr>
        <w:t>Texas Medical Board</w:t>
      </w:r>
    </w:p>
    <w:p w:rsidR="00C45D43" w:rsidRPr="00C45D43" w:rsidRDefault="00C45D43" w:rsidP="00C45D43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/>
          <w:bCs/>
          <w:color w:val="B10043"/>
        </w:rPr>
      </w:pPr>
      <w:r w:rsidRPr="00C45D43">
        <w:rPr>
          <w:rFonts w:cstheme="minorHAnsi"/>
        </w:rPr>
        <w:t xml:space="preserve">Renewal of the Texas Medical Board (TMB) through 2031, an expedited licensing process for out-of-state physicians, and timely removal of negative information from a physician’s TMB profile </w:t>
      </w:r>
    </w:p>
    <w:p w:rsidR="00C45D43" w:rsidRDefault="00C45D43" w:rsidP="00C45D43">
      <w:pPr>
        <w:spacing w:after="0" w:line="240" w:lineRule="auto"/>
        <w:rPr>
          <w:rFonts w:cstheme="minorHAnsi"/>
          <w:b/>
          <w:bCs/>
          <w:color w:val="C00000"/>
        </w:rPr>
      </w:pPr>
    </w:p>
    <w:p w:rsidR="006A674E" w:rsidRPr="00F2676C" w:rsidRDefault="006A674E" w:rsidP="00C45D43">
      <w:pPr>
        <w:spacing w:after="0" w:line="240" w:lineRule="auto"/>
        <w:rPr>
          <w:rFonts w:cstheme="minorHAnsi"/>
        </w:rPr>
      </w:pPr>
    </w:p>
    <w:sectPr w:rsidR="006A674E" w:rsidRPr="00F267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 45 Light">
    <w:altName w:val="Univers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572BA"/>
    <w:multiLevelType w:val="multilevel"/>
    <w:tmpl w:val="43904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27CEF"/>
    <w:multiLevelType w:val="multilevel"/>
    <w:tmpl w:val="43904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D77408"/>
    <w:multiLevelType w:val="hybridMultilevel"/>
    <w:tmpl w:val="6D7EF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17F1B"/>
    <w:multiLevelType w:val="hybridMultilevel"/>
    <w:tmpl w:val="4B7AFD36"/>
    <w:lvl w:ilvl="0" w:tplc="B3E49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074CF"/>
    <w:multiLevelType w:val="hybridMultilevel"/>
    <w:tmpl w:val="AF6EBA14"/>
    <w:lvl w:ilvl="0" w:tplc="0B949C0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3109F6"/>
    <w:multiLevelType w:val="hybridMultilevel"/>
    <w:tmpl w:val="96BAC8A0"/>
    <w:lvl w:ilvl="0" w:tplc="B3E49F2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CF21EC"/>
    <w:multiLevelType w:val="hybridMultilevel"/>
    <w:tmpl w:val="16EE27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9A33D0"/>
    <w:multiLevelType w:val="hybridMultilevel"/>
    <w:tmpl w:val="DB0E59DA"/>
    <w:lvl w:ilvl="0" w:tplc="8772BC36">
      <w:start w:val="1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F4963"/>
    <w:multiLevelType w:val="hybridMultilevel"/>
    <w:tmpl w:val="88ACD9C8"/>
    <w:lvl w:ilvl="0" w:tplc="64FCA5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05405E"/>
    <w:multiLevelType w:val="hybridMultilevel"/>
    <w:tmpl w:val="209EA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123CC"/>
    <w:multiLevelType w:val="hybridMultilevel"/>
    <w:tmpl w:val="1362F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41D62"/>
    <w:multiLevelType w:val="hybridMultilevel"/>
    <w:tmpl w:val="E8C2FEB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4955001F"/>
    <w:multiLevelType w:val="hybridMultilevel"/>
    <w:tmpl w:val="85FCB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5EFF3"/>
    <w:multiLevelType w:val="hybridMultilevel"/>
    <w:tmpl w:val="F9E2212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B64757B"/>
    <w:multiLevelType w:val="hybridMultilevel"/>
    <w:tmpl w:val="13F01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C15DC0"/>
    <w:multiLevelType w:val="hybridMultilevel"/>
    <w:tmpl w:val="AC3E6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87241"/>
    <w:multiLevelType w:val="multilevel"/>
    <w:tmpl w:val="43904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3A1F85"/>
    <w:multiLevelType w:val="hybridMultilevel"/>
    <w:tmpl w:val="F04A0CE0"/>
    <w:lvl w:ilvl="0" w:tplc="B3E49F2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2CD0BE1"/>
    <w:multiLevelType w:val="hybridMultilevel"/>
    <w:tmpl w:val="66CAB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0D5EFD"/>
    <w:multiLevelType w:val="hybridMultilevel"/>
    <w:tmpl w:val="A1720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7F2A0A"/>
    <w:multiLevelType w:val="hybridMultilevel"/>
    <w:tmpl w:val="5A8C42E8"/>
    <w:lvl w:ilvl="0" w:tplc="48A8A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6"/>
  </w:num>
  <w:num w:numId="5">
    <w:abstractNumId w:val="13"/>
  </w:num>
  <w:num w:numId="6">
    <w:abstractNumId w:val="11"/>
  </w:num>
  <w:num w:numId="7">
    <w:abstractNumId w:val="18"/>
  </w:num>
  <w:num w:numId="8">
    <w:abstractNumId w:val="15"/>
  </w:num>
  <w:num w:numId="9">
    <w:abstractNumId w:val="3"/>
  </w:num>
  <w:num w:numId="10">
    <w:abstractNumId w:val="20"/>
  </w:num>
  <w:num w:numId="11">
    <w:abstractNumId w:val="4"/>
  </w:num>
  <w:num w:numId="12">
    <w:abstractNumId w:val="2"/>
  </w:num>
  <w:num w:numId="13">
    <w:abstractNumId w:val="19"/>
  </w:num>
  <w:num w:numId="14">
    <w:abstractNumId w:val="12"/>
  </w:num>
  <w:num w:numId="15">
    <w:abstractNumId w:val="9"/>
  </w:num>
  <w:num w:numId="16">
    <w:abstractNumId w:val="8"/>
  </w:num>
  <w:num w:numId="17">
    <w:abstractNumId w:val="6"/>
  </w:num>
  <w:num w:numId="18">
    <w:abstractNumId w:val="5"/>
  </w:num>
  <w:num w:numId="19">
    <w:abstractNumId w:val="17"/>
  </w:num>
  <w:num w:numId="20">
    <w:abstractNumId w:val="14"/>
  </w:num>
  <w:num w:numId="21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A2"/>
    <w:rsid w:val="00024C6C"/>
    <w:rsid w:val="00026B34"/>
    <w:rsid w:val="000462C7"/>
    <w:rsid w:val="0005597C"/>
    <w:rsid w:val="00070ED6"/>
    <w:rsid w:val="000A7AE6"/>
    <w:rsid w:val="000E026E"/>
    <w:rsid w:val="001435F5"/>
    <w:rsid w:val="0015231B"/>
    <w:rsid w:val="001722D5"/>
    <w:rsid w:val="00173C6F"/>
    <w:rsid w:val="001831D6"/>
    <w:rsid w:val="00187F43"/>
    <w:rsid w:val="001A1688"/>
    <w:rsid w:val="001A7372"/>
    <w:rsid w:val="001E7111"/>
    <w:rsid w:val="0020722A"/>
    <w:rsid w:val="00213260"/>
    <w:rsid w:val="002178DA"/>
    <w:rsid w:val="00225F7A"/>
    <w:rsid w:val="00245FC3"/>
    <w:rsid w:val="00250247"/>
    <w:rsid w:val="002A3373"/>
    <w:rsid w:val="002B4341"/>
    <w:rsid w:val="002B7346"/>
    <w:rsid w:val="002E60B7"/>
    <w:rsid w:val="002F48F7"/>
    <w:rsid w:val="002F492F"/>
    <w:rsid w:val="0030539B"/>
    <w:rsid w:val="00324092"/>
    <w:rsid w:val="003376EF"/>
    <w:rsid w:val="003456D0"/>
    <w:rsid w:val="00375371"/>
    <w:rsid w:val="00390541"/>
    <w:rsid w:val="00395D90"/>
    <w:rsid w:val="003C7AB7"/>
    <w:rsid w:val="003E483F"/>
    <w:rsid w:val="00407979"/>
    <w:rsid w:val="00414072"/>
    <w:rsid w:val="00414491"/>
    <w:rsid w:val="00437129"/>
    <w:rsid w:val="0047181C"/>
    <w:rsid w:val="004819B8"/>
    <w:rsid w:val="004A1B2A"/>
    <w:rsid w:val="004F141F"/>
    <w:rsid w:val="004F5785"/>
    <w:rsid w:val="00575A70"/>
    <w:rsid w:val="00594E7A"/>
    <w:rsid w:val="00595700"/>
    <w:rsid w:val="005A038F"/>
    <w:rsid w:val="005A2681"/>
    <w:rsid w:val="005B28F9"/>
    <w:rsid w:val="005E451A"/>
    <w:rsid w:val="00607675"/>
    <w:rsid w:val="00612FD1"/>
    <w:rsid w:val="0061735B"/>
    <w:rsid w:val="00656316"/>
    <w:rsid w:val="00665545"/>
    <w:rsid w:val="00690DD9"/>
    <w:rsid w:val="00696857"/>
    <w:rsid w:val="006A674E"/>
    <w:rsid w:val="006C485C"/>
    <w:rsid w:val="006D6883"/>
    <w:rsid w:val="006F1081"/>
    <w:rsid w:val="00702B96"/>
    <w:rsid w:val="00717442"/>
    <w:rsid w:val="007241F1"/>
    <w:rsid w:val="00736383"/>
    <w:rsid w:val="00752571"/>
    <w:rsid w:val="007608C7"/>
    <w:rsid w:val="007773F0"/>
    <w:rsid w:val="0078488F"/>
    <w:rsid w:val="00793DAD"/>
    <w:rsid w:val="007A4B19"/>
    <w:rsid w:val="007C5F55"/>
    <w:rsid w:val="007C6898"/>
    <w:rsid w:val="007D4576"/>
    <w:rsid w:val="007E01B3"/>
    <w:rsid w:val="00831BCC"/>
    <w:rsid w:val="00845084"/>
    <w:rsid w:val="00852191"/>
    <w:rsid w:val="00856BE8"/>
    <w:rsid w:val="00877C83"/>
    <w:rsid w:val="008C221B"/>
    <w:rsid w:val="008C7088"/>
    <w:rsid w:val="008C78F7"/>
    <w:rsid w:val="008D29C0"/>
    <w:rsid w:val="008F4089"/>
    <w:rsid w:val="00913D27"/>
    <w:rsid w:val="00913F2D"/>
    <w:rsid w:val="009335E3"/>
    <w:rsid w:val="00940C63"/>
    <w:rsid w:val="0094253E"/>
    <w:rsid w:val="009511EB"/>
    <w:rsid w:val="009733B2"/>
    <w:rsid w:val="009A32EB"/>
    <w:rsid w:val="009A357F"/>
    <w:rsid w:val="009E7A0E"/>
    <w:rsid w:val="009F3DA5"/>
    <w:rsid w:val="00A04369"/>
    <w:rsid w:val="00A0464A"/>
    <w:rsid w:val="00A30B4F"/>
    <w:rsid w:val="00A466AC"/>
    <w:rsid w:val="00A4775A"/>
    <w:rsid w:val="00A5333B"/>
    <w:rsid w:val="00A75C69"/>
    <w:rsid w:val="00A923F7"/>
    <w:rsid w:val="00AA45A9"/>
    <w:rsid w:val="00AA6F12"/>
    <w:rsid w:val="00AB30F5"/>
    <w:rsid w:val="00AB6F0E"/>
    <w:rsid w:val="00AC15E0"/>
    <w:rsid w:val="00B13BEC"/>
    <w:rsid w:val="00B4771C"/>
    <w:rsid w:val="00B55DC9"/>
    <w:rsid w:val="00BA16E6"/>
    <w:rsid w:val="00BC24A2"/>
    <w:rsid w:val="00BE3BCC"/>
    <w:rsid w:val="00BF44BB"/>
    <w:rsid w:val="00C11B87"/>
    <w:rsid w:val="00C266F9"/>
    <w:rsid w:val="00C279C7"/>
    <w:rsid w:val="00C45D43"/>
    <w:rsid w:val="00C75892"/>
    <w:rsid w:val="00CA291B"/>
    <w:rsid w:val="00CD31FA"/>
    <w:rsid w:val="00D76E18"/>
    <w:rsid w:val="00D85D4E"/>
    <w:rsid w:val="00DD454C"/>
    <w:rsid w:val="00DD47D7"/>
    <w:rsid w:val="00E45C1A"/>
    <w:rsid w:val="00E73A28"/>
    <w:rsid w:val="00E94806"/>
    <w:rsid w:val="00EB4A7A"/>
    <w:rsid w:val="00EC1572"/>
    <w:rsid w:val="00EF7DB6"/>
    <w:rsid w:val="00F2676C"/>
    <w:rsid w:val="00FB68BD"/>
    <w:rsid w:val="00FE1B76"/>
    <w:rsid w:val="00FE456A"/>
    <w:rsid w:val="00FE6979"/>
    <w:rsid w:val="00FE7464"/>
    <w:rsid w:val="00FF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6DC875-3D28-4619-BA0D-EA395232F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2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279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279C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279C7"/>
    <w:rPr>
      <w:b/>
      <w:bCs/>
    </w:rPr>
  </w:style>
  <w:style w:type="character" w:styleId="Emphasis">
    <w:name w:val="Emphasis"/>
    <w:basedOn w:val="DefaultParagraphFont"/>
    <w:uiPriority w:val="20"/>
    <w:qFormat/>
    <w:rsid w:val="00C279C7"/>
    <w:rPr>
      <w:i/>
      <w:iCs/>
    </w:rPr>
  </w:style>
  <w:style w:type="paragraph" w:styleId="ListParagraph">
    <w:name w:val="List Paragraph"/>
    <w:basedOn w:val="Normal"/>
    <w:uiPriority w:val="34"/>
    <w:qFormat/>
    <w:rsid w:val="00C279C7"/>
    <w:pPr>
      <w:ind w:left="720"/>
      <w:contextualSpacing/>
    </w:pPr>
  </w:style>
  <w:style w:type="paragraph" w:customStyle="1" w:styleId="Default">
    <w:name w:val="Default"/>
    <w:rsid w:val="00736383"/>
    <w:pPr>
      <w:autoSpaceDE w:val="0"/>
      <w:autoSpaceDN w:val="0"/>
      <w:adjustRightInd w:val="0"/>
      <w:spacing w:after="0" w:line="240" w:lineRule="auto"/>
    </w:pPr>
    <w:rPr>
      <w:rFonts w:ascii="Univers 45 Light" w:hAnsi="Univers 45 Light" w:cs="Univers 45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736383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736383"/>
    <w:rPr>
      <w:rFonts w:cs="Univers 45 Light"/>
      <w:b/>
      <w:bCs/>
      <w:color w:val="000000"/>
      <w:sz w:val="20"/>
      <w:szCs w:val="20"/>
    </w:rPr>
  </w:style>
  <w:style w:type="character" w:customStyle="1" w:styleId="A2">
    <w:name w:val="A2"/>
    <w:uiPriority w:val="99"/>
    <w:rsid w:val="00736383"/>
    <w:rPr>
      <w:rFonts w:cs="Univers 45 Light"/>
      <w:color w:val="000000"/>
      <w:sz w:val="19"/>
      <w:szCs w:val="19"/>
    </w:rPr>
  </w:style>
  <w:style w:type="character" w:customStyle="1" w:styleId="A3">
    <w:name w:val="A3"/>
    <w:uiPriority w:val="99"/>
    <w:rsid w:val="00AA6F12"/>
    <w:rPr>
      <w:rFonts w:cs="Garamond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1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E71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1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1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1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11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608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ldefense.proofpoint.com/v2/url?u=http-3A__TXMA.informz.net_z_cjUucD9taT03NDg1MDkwJnA9MSZ1PTc3NjgwNjIzMyZsaT01ODQyODc4OQ_index.html&amp;d=DwMCaQ&amp;c=euGZstcaTDllvimEN8b7jXrwqOf-v5A_CdpgnVfiiMM&amp;r=o9MsycOlPAry8N9uRQX77MiLBgcl7uEdzqSmJBf8Fh4&amp;m=qBu8qoKsenC3bcWg3Wr4II06XPVTe8oKE02xpYfoDYw&amp;s=-HhQli9b7tZ1bZGtrF0JxYMemOytLZxpncwaX8YiHz0&amp;e=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rldefense.proofpoint.com/v2/url?u=http-3A__TXMA.informz.net_z_cjUucD9taT03NDg1MDkwJnA9MSZ1PTc3NjgwNjIzMyZsaT01ODQyODc4OQ_index.html&amp;d=DwMCaQ&amp;c=euGZstcaTDllvimEN8b7jXrwqOf-v5A_CdpgnVfiiMM&amp;r=o9MsycOlPAry8N9uRQX77MiLBgcl7uEdzqSmJBf8Fh4&amp;m=qBu8qoKsenC3bcWg3Wr4II06XPVTe8oKE02xpYfoDYw&amp;s=-HhQli9b7tZ1bZGtrF0JxYMemOytLZxpncwaX8YiHz0&amp;e=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exmed.org/uploadedFiles/Current/2016_Advocacy/Texas_Legislature/307456%202019%20Legislative%20Summary%20WEB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1980</Words>
  <Characters>11288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Medical Association</Company>
  <LinksUpToDate>false</LinksUpToDate>
  <CharactersWithSpaces>13242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Salazar</dc:creator>
  <cp:keywords/>
  <dc:description/>
  <cp:lastModifiedBy>Robin Rumancik</cp:lastModifiedBy>
  <cp:revision>2</cp:revision>
  <dcterms:created xsi:type="dcterms:W3CDTF">2019-09-30T21:44:00Z</dcterms:created>
  <dcterms:modified xsi:type="dcterms:W3CDTF">2019-09-30T21:44:00Z</dcterms:modified>
</cp:coreProperties>
</file>