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36CFF" w14:textId="399372E5" w:rsidR="00E640A9" w:rsidRDefault="00E640A9" w:rsidP="00A86551">
      <w:pPr>
        <w:pStyle w:val="p1"/>
        <w:rPr>
          <w:b/>
          <w:bCs/>
        </w:rPr>
      </w:pPr>
      <w:bookmarkStart w:id="0" w:name="_GoBack"/>
      <w:bookmarkEnd w:id="0"/>
      <w:r>
        <w:rPr>
          <w:noProof/>
        </w:rPr>
        <w:drawing>
          <wp:anchor distT="0" distB="0" distL="114300" distR="114300" simplePos="0" relativeHeight="251660288" behindDoc="1" locked="1" layoutInCell="1" allowOverlap="1" wp14:anchorId="2DA13DCF" wp14:editId="2608CAE1">
            <wp:simplePos x="0" y="0"/>
            <wp:positionH relativeFrom="page">
              <wp:posOffset>-19050</wp:posOffset>
            </wp:positionH>
            <wp:positionV relativeFrom="page">
              <wp:posOffset>0</wp:posOffset>
            </wp:positionV>
            <wp:extent cx="7818120" cy="1828800"/>
            <wp:effectExtent l="0" t="0" r="0" b="0"/>
            <wp:wrapNone/>
            <wp:docPr id="3" name="Picture 3" descr="/Volumes/Deb/*Desktop - Deb's Computer/309091 In Office Posters.Covid Safety/Flyer Letter.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Deb/*Desktop - Deb's Computer/309091 In Office Posters.Covid Safety/Flyer Letter.top.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1812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AA22C5" w14:textId="77777777" w:rsidR="00E640A9" w:rsidRDefault="00E640A9" w:rsidP="00A86551">
      <w:pPr>
        <w:pStyle w:val="p1"/>
        <w:rPr>
          <w:b/>
          <w:bCs/>
        </w:rPr>
      </w:pPr>
    </w:p>
    <w:p w14:paraId="155A2DA4" w14:textId="77777777" w:rsidR="00E640A9" w:rsidRDefault="00E640A9" w:rsidP="00A86551">
      <w:pPr>
        <w:pStyle w:val="p1"/>
        <w:rPr>
          <w:b/>
          <w:bCs/>
        </w:rPr>
      </w:pPr>
    </w:p>
    <w:p w14:paraId="6ABF8408" w14:textId="77777777" w:rsidR="00E640A9" w:rsidRDefault="00E640A9" w:rsidP="00A86551">
      <w:pPr>
        <w:pStyle w:val="p1"/>
        <w:rPr>
          <w:b/>
          <w:bCs/>
        </w:rPr>
      </w:pPr>
    </w:p>
    <w:p w14:paraId="382E966B" w14:textId="77777777" w:rsidR="00E640A9" w:rsidRDefault="00E640A9" w:rsidP="00A86551">
      <w:pPr>
        <w:pStyle w:val="p1"/>
        <w:rPr>
          <w:b/>
          <w:bCs/>
        </w:rPr>
      </w:pPr>
    </w:p>
    <w:p w14:paraId="28B5011A" w14:textId="77777777" w:rsidR="00E640A9" w:rsidRDefault="00E640A9" w:rsidP="00A86551">
      <w:pPr>
        <w:pStyle w:val="p1"/>
        <w:rPr>
          <w:b/>
          <w:bCs/>
        </w:rPr>
      </w:pPr>
    </w:p>
    <w:p w14:paraId="68710A55" w14:textId="6E4D5B50" w:rsidR="00A86551" w:rsidRDefault="00A86551" w:rsidP="00A86551">
      <w:pPr>
        <w:pStyle w:val="p1"/>
      </w:pPr>
      <w:r>
        <w:rPr>
          <w:b/>
          <w:bCs/>
        </w:rPr>
        <w:t>Editable Electronic Flyer for Your Practice</w:t>
      </w:r>
    </w:p>
    <w:p w14:paraId="53A65CAF" w14:textId="77777777" w:rsidR="00A86551" w:rsidRDefault="00A86551" w:rsidP="00A86551">
      <w:pPr>
        <w:pStyle w:val="p2"/>
      </w:pPr>
    </w:p>
    <w:p w14:paraId="303E7E71" w14:textId="224C27C5" w:rsidR="00A86551" w:rsidRDefault="00A86551" w:rsidP="00A86551">
      <w:pPr>
        <w:pStyle w:val="p3"/>
      </w:pPr>
      <w:r>
        <w:t xml:space="preserve">TMA designed this editable, printable flyer to educate the public about specific steps your office is taking to help reduce the transmission of COVID-19. </w:t>
      </w:r>
      <w:r w:rsidR="003E2B25">
        <w:rPr>
          <w:b/>
          <w:bCs/>
          <w:u w:val="single"/>
        </w:rPr>
        <w:t xml:space="preserve">Before printing or displaying the flyer, offices must edit details in the file including all items </w:t>
      </w:r>
      <w:r w:rsidR="003E2B25">
        <w:rPr>
          <w:rStyle w:val="s1"/>
          <w:b/>
          <w:bCs/>
          <w:highlight w:val="lightGray"/>
        </w:rPr>
        <w:t>highlighted in grey</w:t>
      </w:r>
      <w:r w:rsidR="003E2B25">
        <w:rPr>
          <w:b/>
          <w:bCs/>
          <w:u w:val="single"/>
        </w:rPr>
        <w:t xml:space="preserve"> </w:t>
      </w:r>
      <w:r w:rsidR="003E2B25" w:rsidRPr="003E2B25">
        <w:rPr>
          <w:b/>
          <w:bCs/>
          <w:u w:val="single"/>
        </w:rPr>
        <w:t>and remove</w:t>
      </w:r>
      <w:r w:rsidR="003E2B25">
        <w:rPr>
          <w:b/>
          <w:bCs/>
          <w:u w:val="single"/>
        </w:rPr>
        <w:t xml:space="preserve"> any measures the office is not </w:t>
      </w:r>
      <w:r w:rsidR="003E2B25" w:rsidRPr="003E2B25">
        <w:rPr>
          <w:b/>
          <w:bCs/>
          <w:u w:val="single"/>
        </w:rPr>
        <w:t>taking, as well as review</w:t>
      </w:r>
      <w:r w:rsidR="003E2B25">
        <w:rPr>
          <w:b/>
          <w:bCs/>
          <w:u w:val="single"/>
        </w:rPr>
        <w:t xml:space="preserve"> all remaining safety precautions to ensure the office is implementing them as written</w:t>
      </w:r>
      <w:r>
        <w:rPr>
          <w:b/>
          <w:bCs/>
        </w:rPr>
        <w:t>.</w:t>
      </w:r>
    </w:p>
    <w:p w14:paraId="688578DC" w14:textId="77777777" w:rsidR="00A86551" w:rsidRDefault="00A86551" w:rsidP="00A86551">
      <w:pPr>
        <w:pStyle w:val="p4"/>
      </w:pPr>
    </w:p>
    <w:p w14:paraId="637A7885" w14:textId="1EA565A6" w:rsidR="00A86551" w:rsidRDefault="00A86551" w:rsidP="00A86551">
      <w:pPr>
        <w:pStyle w:val="p3"/>
      </w:pPr>
      <w:r>
        <w:t xml:space="preserve">Please note this </w:t>
      </w:r>
      <w:r>
        <w:rPr>
          <w:b/>
          <w:bCs/>
        </w:rPr>
        <w:t>does not replace the notice required by the Texas Medical Board (TMB) in certain medical settings.</w:t>
      </w:r>
      <w:r>
        <w:t xml:space="preserve"> </w:t>
      </w:r>
      <w:hyperlink r:id="rId11" w:history="1">
        <w:r w:rsidRPr="00001A78">
          <w:rPr>
            <w:rStyle w:val="Hyperlink"/>
          </w:rPr>
          <w:t>(22 TAC §190.8(2)(U)).</w:t>
        </w:r>
      </w:hyperlink>
      <w:r>
        <w:t xml:space="preserve"> A violation of this rule may be considered unprofessional conduct. For more on TMB’s emergency rule, please review TMA’s </w:t>
      </w:r>
      <w:hyperlink r:id="rId12" w:history="1">
        <w:r w:rsidRPr="00001A78">
          <w:rPr>
            <w:rStyle w:val="Hyperlink"/>
          </w:rPr>
          <w:t>white paper</w:t>
        </w:r>
      </w:hyperlink>
      <w:r>
        <w:t xml:space="preserve"> and </w:t>
      </w:r>
      <w:hyperlink r:id="rId13" w:history="1">
        <w:r w:rsidRPr="00001A78">
          <w:rPr>
            <w:rStyle w:val="Hyperlink"/>
          </w:rPr>
          <w:t>FAQ</w:t>
        </w:r>
      </w:hyperlink>
      <w:r>
        <w:t xml:space="preserve"> on TMB’s rule, which include references to a sample </w:t>
      </w:r>
      <w:hyperlink r:id="rId14" w:history="1">
        <w:r w:rsidRPr="00001A78">
          <w:rPr>
            <w:rStyle w:val="Hyperlink"/>
          </w:rPr>
          <w:t>notice</w:t>
        </w:r>
      </w:hyperlink>
      <w:r>
        <w:t xml:space="preserve"> provided by TMB and an alternative </w:t>
      </w:r>
      <w:hyperlink r:id="rId15" w:history="1">
        <w:r w:rsidRPr="00001A78">
          <w:rPr>
            <w:rStyle w:val="Hyperlink"/>
          </w:rPr>
          <w:t>notice</w:t>
        </w:r>
      </w:hyperlink>
      <w:r>
        <w:t xml:space="preserve"> created by TMA.</w:t>
      </w:r>
    </w:p>
    <w:p w14:paraId="6C6E7608" w14:textId="77777777" w:rsidR="00A86551" w:rsidRDefault="00A86551" w:rsidP="00A86551">
      <w:pPr>
        <w:pStyle w:val="p4"/>
      </w:pPr>
    </w:p>
    <w:p w14:paraId="7E869F49" w14:textId="0409FFD4" w:rsidR="00BA5042" w:rsidRDefault="00E640A9" w:rsidP="00A86551">
      <w:pPr>
        <w:pStyle w:val="p3"/>
        <w:rPr>
          <w:i/>
          <w:iCs/>
        </w:rPr>
        <w:sectPr w:rsidR="00BA5042" w:rsidSect="00B4322C">
          <w:headerReference w:type="default" r:id="rId16"/>
          <w:pgSz w:w="12240" w:h="15840"/>
          <w:pgMar w:top="1440" w:right="1440" w:bottom="1440" w:left="1440" w:header="720" w:footer="720" w:gutter="0"/>
          <w:cols w:space="720"/>
          <w:docGrid w:linePitch="360"/>
        </w:sectPr>
      </w:pPr>
      <w:r>
        <w:rPr>
          <w:noProof/>
        </w:rPr>
        <w:drawing>
          <wp:anchor distT="0" distB="0" distL="114300" distR="114300" simplePos="0" relativeHeight="251662336" behindDoc="1" locked="1" layoutInCell="1" allowOverlap="1" wp14:anchorId="20CE371B" wp14:editId="56BBE57D">
            <wp:simplePos x="0" y="0"/>
            <wp:positionH relativeFrom="margin">
              <wp:align>center</wp:align>
            </wp:positionH>
            <wp:positionV relativeFrom="page">
              <wp:posOffset>9130665</wp:posOffset>
            </wp:positionV>
            <wp:extent cx="7287768" cy="676656"/>
            <wp:effectExtent l="0" t="0" r="0" b="9525"/>
            <wp:wrapNone/>
            <wp:docPr id="4" name="Picture 4" descr="/Volumes/Deb/*Desktop - Deb's Computer/309091 In Office Posters.Covid Safety/Flyer Letter.botto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Deb/*Desktop - Deb's Computer/309091 In Office Posters.Covid Safety/Flyer Letter.bottom 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87768" cy="676656"/>
                    </a:xfrm>
                    <a:prstGeom prst="rect">
                      <a:avLst/>
                    </a:prstGeom>
                    <a:noFill/>
                    <a:ln>
                      <a:noFill/>
                    </a:ln>
                  </pic:spPr>
                </pic:pic>
              </a:graphicData>
            </a:graphic>
            <wp14:sizeRelH relativeFrom="page">
              <wp14:pctWidth>0</wp14:pctWidth>
            </wp14:sizeRelH>
            <wp14:sizeRelV relativeFrom="page">
              <wp14:pctHeight>0</wp14:pctHeight>
            </wp14:sizeRelV>
          </wp:anchor>
        </w:drawing>
      </w:r>
      <w:r w:rsidR="00A86551">
        <w:rPr>
          <w:b/>
          <w:bCs/>
          <w:i/>
          <w:iCs/>
        </w:rPr>
        <w:t xml:space="preserve">NOTICE: </w:t>
      </w:r>
      <w:r w:rsidR="00A86551">
        <w:rPr>
          <w:i/>
          <w:iCs/>
        </w:rPr>
        <w:t xml:space="preserve">Texas Medical Association provides this form with the express understanding that 1) no attorney-client relationship exists, 2) neither TMA nor its attorneys are engaged in providing legal advice, 3) the information is of a general character, and 4) this communication is not confidential and/or privileged. </w:t>
      </w:r>
      <w:r w:rsidR="00A86551">
        <w:rPr>
          <w:b/>
          <w:bCs/>
          <w:i/>
          <w:iCs/>
        </w:rPr>
        <w:t>This is not a substitute for the advice of an attorney.</w:t>
      </w:r>
      <w:r w:rsidR="00A86551">
        <w:rPr>
          <w:i/>
          <w:iCs/>
        </w:rPr>
        <w:t xml:space="preserve"> Any legal forms are only provided for the use of physicians in consultation with their attorneys. TMA assumes no legal responsibility for loss or damages resulting from the use of this information. You should not rely on this information when dealing with personal legal matters; rather, you should seek legal advice from retained legal counsel. Certain links provided with this information connect to websites maintained by third parties. TMA has no control over these websites or the information, goods, or services provided by third parties. TMA shall have no liability for any use or reliance by a user on these third-party websites.</w:t>
      </w:r>
    </w:p>
    <w:p w14:paraId="039025C9" w14:textId="194151D5" w:rsidR="000E5D34" w:rsidRDefault="00B121FF" w:rsidP="00BA5042">
      <w:pPr>
        <w:spacing w:after="206"/>
        <w:ind w:left="242" w:hanging="242"/>
        <w:rPr>
          <w:rFonts w:ascii="Impact" w:hAnsi="Impact" w:cs="Arial"/>
          <w:color w:val="A50034"/>
          <w:sz w:val="10"/>
          <w:szCs w:val="10"/>
        </w:rPr>
      </w:pPr>
      <w:r>
        <w:rPr>
          <w:noProof/>
        </w:rPr>
        <w:lastRenderedPageBreak/>
        <w:drawing>
          <wp:anchor distT="0" distB="0" distL="114300" distR="114300" simplePos="0" relativeHeight="251668480" behindDoc="0" locked="1" layoutInCell="1" allowOverlap="1" wp14:anchorId="79ED1B23" wp14:editId="15AD9F3C">
            <wp:simplePos x="0" y="0"/>
            <wp:positionH relativeFrom="margin">
              <wp:align>center</wp:align>
            </wp:positionH>
            <wp:positionV relativeFrom="page">
              <wp:posOffset>140970</wp:posOffset>
            </wp:positionV>
            <wp:extent cx="7498080" cy="1280160"/>
            <wp:effectExtent l="0" t="0" r="7620" b="0"/>
            <wp:wrapNone/>
            <wp:docPr id="8" name="Picture 8" descr="/Volumes/Deb/*Desktop - Deb's Computer/309091 In Office Posters.Covid Safety/309091 p3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olumes/Deb/*Desktop - Deb's Computer/309091 In Office Posters.Covid Safety/309091 p3 header.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498080" cy="1280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F14821" w14:textId="77777777" w:rsidR="00B121FF" w:rsidRDefault="00B121FF" w:rsidP="00B121FF">
      <w:pPr>
        <w:spacing w:after="206"/>
        <w:rPr>
          <w:rFonts w:ascii="Impact" w:hAnsi="Impact" w:cs="Arial"/>
          <w:color w:val="A50034"/>
          <w:sz w:val="10"/>
          <w:szCs w:val="10"/>
        </w:rPr>
      </w:pPr>
    </w:p>
    <w:p w14:paraId="4A35BED4" w14:textId="40C27BEA" w:rsidR="00972B19" w:rsidRDefault="00972B19" w:rsidP="00BA5042">
      <w:pPr>
        <w:spacing w:after="206"/>
        <w:ind w:left="242" w:hanging="242"/>
        <w:rPr>
          <w:rFonts w:ascii="Impact" w:hAnsi="Impact" w:cs="Arial"/>
          <w:color w:val="A50034"/>
          <w:sz w:val="10"/>
          <w:szCs w:val="10"/>
        </w:rPr>
      </w:pPr>
    </w:p>
    <w:p w14:paraId="0018A5EA" w14:textId="77777777" w:rsidR="00E566E6" w:rsidRPr="00A622B3" w:rsidRDefault="00E566E6" w:rsidP="00BA5042">
      <w:pPr>
        <w:spacing w:after="206"/>
        <w:ind w:left="242" w:hanging="242"/>
        <w:rPr>
          <w:rFonts w:ascii="Helvetica" w:hAnsi="Helvetica" w:cs="Helvetica"/>
          <w:color w:val="A50034"/>
          <w:sz w:val="22"/>
          <w:szCs w:val="22"/>
        </w:rPr>
      </w:pPr>
      <w:permStart w:id="1193417651" w:edGrp="everyone"/>
    </w:p>
    <w:p w14:paraId="59B32249" w14:textId="0E70D252" w:rsidR="0097549A" w:rsidRPr="0097549A" w:rsidRDefault="00B121FF" w:rsidP="00BA5042">
      <w:pPr>
        <w:spacing w:after="206"/>
        <w:ind w:left="242" w:hanging="242"/>
        <w:rPr>
          <w:rFonts w:ascii="Helvetica" w:hAnsi="Helvetica" w:cs="Arial"/>
          <w:b/>
          <w:bCs/>
          <w:color w:val="A41845"/>
          <w:sz w:val="56"/>
          <w:szCs w:val="56"/>
        </w:rPr>
      </w:pPr>
      <w:r w:rsidRPr="0068644E">
        <w:rPr>
          <w:noProof/>
        </w:rPr>
        <w:drawing>
          <wp:anchor distT="0" distB="0" distL="114300" distR="114300" simplePos="0" relativeHeight="251666432" behindDoc="1" locked="0" layoutInCell="1" allowOverlap="0" wp14:anchorId="206AD688" wp14:editId="5CBBD5AB">
            <wp:simplePos x="0" y="0"/>
            <wp:positionH relativeFrom="column">
              <wp:posOffset>0</wp:posOffset>
            </wp:positionH>
            <wp:positionV relativeFrom="paragraph">
              <wp:posOffset>5080</wp:posOffset>
            </wp:positionV>
            <wp:extent cx="704088" cy="886968"/>
            <wp:effectExtent l="0" t="0" r="1270" b="8890"/>
            <wp:wrapSquare wrapText="bothSides"/>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nd 2 copy copy.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04088" cy="886968"/>
                    </a:xfrm>
                    <a:prstGeom prst="rect">
                      <a:avLst/>
                    </a:prstGeom>
                  </pic:spPr>
                </pic:pic>
              </a:graphicData>
            </a:graphic>
            <wp14:sizeRelH relativeFrom="margin">
              <wp14:pctWidth>0</wp14:pctWidth>
            </wp14:sizeRelH>
            <wp14:sizeRelV relativeFrom="margin">
              <wp14:pctHeight>0</wp14:pctHeight>
            </wp14:sizeRelV>
          </wp:anchor>
        </w:drawing>
      </w:r>
      <w:r w:rsidR="0097549A" w:rsidRPr="00BF0750">
        <w:rPr>
          <w:rFonts w:ascii="Impact" w:hAnsi="Impact" w:cs="Arial"/>
          <w:color w:val="A50034"/>
          <w:sz w:val="74"/>
          <w:szCs w:val="74"/>
        </w:rPr>
        <w:t>STOP!</w:t>
      </w:r>
      <w:r w:rsidR="0097549A" w:rsidRPr="00BF0750">
        <w:rPr>
          <w:rFonts w:ascii="Impact" w:hAnsi="Impact" w:cs="Arial"/>
          <w:color w:val="A50034"/>
          <w:sz w:val="56"/>
          <w:szCs w:val="56"/>
        </w:rPr>
        <w:t xml:space="preserve"> </w:t>
      </w:r>
      <w:r w:rsidR="0097549A" w:rsidRPr="00BF0750">
        <w:rPr>
          <w:rFonts w:ascii="Helvetica" w:hAnsi="Helvetica" w:cs="Arial"/>
          <w:b/>
          <w:bCs/>
          <w:color w:val="A50034"/>
          <w:sz w:val="44"/>
          <w:szCs w:val="44"/>
        </w:rPr>
        <w:t>Before entering this office,</w:t>
      </w:r>
      <w:r w:rsidR="0097549A" w:rsidRPr="00BF0750">
        <w:rPr>
          <w:rFonts w:ascii="Helvetica" w:hAnsi="Helvetica" w:cs="Arial"/>
          <w:b/>
          <w:bCs/>
          <w:color w:val="A50034"/>
          <w:sz w:val="56"/>
          <w:szCs w:val="56"/>
        </w:rPr>
        <w:t xml:space="preserve"> </w:t>
      </w:r>
      <w:r w:rsidR="0097549A" w:rsidRPr="00BF0750">
        <w:rPr>
          <w:rFonts w:ascii="Helvetica" w:hAnsi="Helvetica" w:cs="Arial"/>
          <w:b/>
          <w:bCs/>
          <w:color w:val="A50034"/>
          <w:sz w:val="56"/>
          <w:szCs w:val="56"/>
        </w:rPr>
        <w:br/>
      </w:r>
      <w:r w:rsidR="0097549A" w:rsidRPr="00BF0750">
        <w:rPr>
          <w:rFonts w:ascii="Helvetica" w:hAnsi="Helvetica" w:cs="Arial"/>
          <w:b/>
          <w:bCs/>
          <w:color w:val="A50034"/>
          <w:sz w:val="44"/>
          <w:szCs w:val="44"/>
        </w:rPr>
        <w:t>please call</w:t>
      </w:r>
      <w:r w:rsidR="0097549A" w:rsidRPr="0097549A">
        <w:rPr>
          <w:rFonts w:ascii="Helvetica" w:hAnsi="Helvetica" w:cs="Arial"/>
          <w:b/>
          <w:bCs/>
          <w:color w:val="A41845"/>
          <w:sz w:val="44"/>
          <w:szCs w:val="44"/>
        </w:rPr>
        <w:t xml:space="preserve"> </w:t>
      </w:r>
      <w:r w:rsidR="0097549A" w:rsidRPr="0097549A">
        <w:rPr>
          <w:rFonts w:ascii="Helvetica" w:hAnsi="Helvetica" w:cs="Arial"/>
          <w:b/>
          <w:bCs/>
          <w:color w:val="000000" w:themeColor="text1"/>
          <w:sz w:val="44"/>
          <w:szCs w:val="44"/>
          <w:highlight w:val="lightGray"/>
        </w:rPr>
        <w:t>phone number</w:t>
      </w:r>
      <w:r w:rsidR="0097549A" w:rsidRPr="002C3ADF">
        <w:rPr>
          <w:rFonts w:ascii="Helvetica" w:hAnsi="Helvetica" w:cs="Arial"/>
          <w:bCs/>
          <w:color w:val="A50034"/>
          <w:sz w:val="44"/>
          <w:szCs w:val="44"/>
        </w:rPr>
        <w:t>.</w:t>
      </w:r>
    </w:p>
    <w:p w14:paraId="48373179" w14:textId="4B79CD1B" w:rsidR="0097549A" w:rsidRDefault="0097549A" w:rsidP="00BA5042">
      <w:pPr>
        <w:spacing w:after="206"/>
        <w:ind w:left="242" w:hanging="242"/>
        <w:rPr>
          <w:rFonts w:ascii="Wingdings" w:hAnsi="Wingdings" w:cs="Arial"/>
          <w:color w:val="A41845"/>
          <w:sz w:val="20"/>
          <w:szCs w:val="20"/>
        </w:rPr>
      </w:pPr>
    </w:p>
    <w:p w14:paraId="41DC42B3" w14:textId="6D23513A" w:rsidR="00BA5042" w:rsidRPr="008757F1" w:rsidRDefault="00FA62D0" w:rsidP="00BA5042">
      <w:pPr>
        <w:spacing w:after="206"/>
        <w:ind w:left="242" w:hanging="242"/>
        <w:rPr>
          <w:rFonts w:ascii="Arial" w:hAnsi="Arial" w:cs="Arial"/>
          <w:sz w:val="22"/>
          <w:szCs w:val="22"/>
        </w:rPr>
      </w:pPr>
      <w:r w:rsidRPr="00C34503">
        <w:rPr>
          <w:rFonts w:ascii="Wingdings 2" w:hAnsi="Wingdings 2" w:cs="Arial"/>
          <w:b/>
          <w:bCs/>
          <w:color w:val="A50034"/>
        </w:rPr>
        <w:t>P</w:t>
      </w:r>
      <w:r w:rsidR="00BA5042" w:rsidRPr="008757F1">
        <w:rPr>
          <w:rFonts w:ascii="Arial" w:hAnsi="Arial" w:cs="Arial"/>
          <w:sz w:val="22"/>
          <w:szCs w:val="22"/>
        </w:rPr>
        <w:tab/>
      </w:r>
      <w:r w:rsidR="005757D6">
        <w:rPr>
          <w:rFonts w:ascii="Arial" w:hAnsi="Arial" w:cs="Arial"/>
          <w:sz w:val="22"/>
          <w:szCs w:val="22"/>
        </w:rPr>
        <w:t xml:space="preserve"> </w:t>
      </w:r>
      <w:r w:rsidR="00BA5042" w:rsidRPr="008757F1">
        <w:rPr>
          <w:rFonts w:ascii="Arial" w:hAnsi="Arial" w:cs="Arial"/>
          <w:sz w:val="22"/>
          <w:szCs w:val="22"/>
        </w:rPr>
        <w:t>Face coverings are required. Forgot yours this time? Ask if we have an extra one. </w:t>
      </w:r>
    </w:p>
    <w:p w14:paraId="39F7A512" w14:textId="2F5B8997" w:rsidR="00BA5042" w:rsidRPr="008757F1" w:rsidRDefault="00C34503" w:rsidP="00BA5042">
      <w:pPr>
        <w:spacing w:after="206"/>
        <w:ind w:left="242" w:hanging="242"/>
        <w:rPr>
          <w:rFonts w:ascii="Arial" w:hAnsi="Arial" w:cs="Arial"/>
          <w:sz w:val="22"/>
          <w:szCs w:val="22"/>
        </w:rPr>
      </w:pPr>
      <w:r w:rsidRPr="00C34503">
        <w:rPr>
          <w:rFonts w:ascii="Wingdings 2" w:hAnsi="Wingdings 2" w:cs="Arial"/>
          <w:b/>
          <w:bCs/>
          <w:color w:val="A50034"/>
        </w:rPr>
        <w:t>P</w:t>
      </w:r>
      <w:r w:rsidR="005757D6">
        <w:rPr>
          <w:rFonts w:ascii="Arial" w:hAnsi="Arial" w:cs="Arial"/>
          <w:sz w:val="22"/>
          <w:szCs w:val="22"/>
        </w:rPr>
        <w:t xml:space="preserve"> </w:t>
      </w:r>
      <w:r w:rsidR="00BA5042" w:rsidRPr="008757F1">
        <w:rPr>
          <w:rFonts w:ascii="Arial" w:hAnsi="Arial" w:cs="Arial"/>
          <w:sz w:val="22"/>
          <w:szCs w:val="22"/>
        </w:rPr>
        <w:t>“Well” and “sick” patients are separated, whenever possible. </w:t>
      </w:r>
    </w:p>
    <w:p w14:paraId="6C84676C" w14:textId="32A67E4E" w:rsidR="00BA5042" w:rsidRPr="008757F1" w:rsidRDefault="00C34503" w:rsidP="00BA5042">
      <w:pPr>
        <w:spacing w:after="206"/>
        <w:ind w:left="242" w:hanging="242"/>
        <w:rPr>
          <w:rFonts w:ascii="Arial" w:hAnsi="Arial" w:cs="Arial"/>
          <w:sz w:val="22"/>
          <w:szCs w:val="22"/>
        </w:rPr>
      </w:pPr>
      <w:r w:rsidRPr="00C34503">
        <w:rPr>
          <w:rFonts w:ascii="Wingdings 2" w:hAnsi="Wingdings 2" w:cs="Arial"/>
          <w:b/>
          <w:bCs/>
          <w:color w:val="A50034"/>
        </w:rPr>
        <w:t>P</w:t>
      </w:r>
      <w:r w:rsidR="00BA5042" w:rsidRPr="008757F1">
        <w:rPr>
          <w:rFonts w:ascii="Arial" w:hAnsi="Arial" w:cs="Arial"/>
          <w:sz w:val="22"/>
          <w:szCs w:val="22"/>
        </w:rPr>
        <w:tab/>
      </w:r>
      <w:r w:rsidR="005757D6">
        <w:rPr>
          <w:rFonts w:ascii="Arial" w:hAnsi="Arial" w:cs="Arial"/>
          <w:sz w:val="22"/>
          <w:szCs w:val="22"/>
        </w:rPr>
        <w:t xml:space="preserve"> </w:t>
      </w:r>
      <w:r w:rsidR="00BA5042" w:rsidRPr="008757F1">
        <w:rPr>
          <w:rFonts w:ascii="Arial" w:hAnsi="Arial" w:cs="Arial"/>
          <w:sz w:val="22"/>
          <w:szCs w:val="22"/>
        </w:rPr>
        <w:t xml:space="preserve">Scheduled “well” visits are in the </w:t>
      </w:r>
      <w:r w:rsidR="00BA5042" w:rsidRPr="005757D6">
        <w:rPr>
          <w:rFonts w:ascii="Arial" w:hAnsi="Arial" w:cs="Arial"/>
          <w:sz w:val="22"/>
          <w:szCs w:val="22"/>
        </w:rPr>
        <w:t>[</w:t>
      </w:r>
      <w:r w:rsidR="00BA5042" w:rsidRPr="005757D6">
        <w:rPr>
          <w:rFonts w:ascii="Arial" w:hAnsi="Arial" w:cs="Arial"/>
          <w:sz w:val="22"/>
          <w:szCs w:val="22"/>
          <w:highlight w:val="lightGray"/>
        </w:rPr>
        <w:t>morning</w:t>
      </w:r>
      <w:r w:rsidR="00BA5042" w:rsidRPr="005757D6">
        <w:rPr>
          <w:rFonts w:ascii="Arial" w:hAnsi="Arial" w:cs="Arial"/>
          <w:sz w:val="22"/>
          <w:szCs w:val="22"/>
        </w:rPr>
        <w:t>],</w:t>
      </w:r>
      <w:r w:rsidR="00BA5042" w:rsidRPr="008757F1">
        <w:rPr>
          <w:rFonts w:ascii="Arial" w:hAnsi="Arial" w:cs="Arial"/>
          <w:sz w:val="22"/>
          <w:szCs w:val="22"/>
        </w:rPr>
        <w:t xml:space="preserve"> “sick” visits in the </w:t>
      </w:r>
      <w:r w:rsidR="00BA5042" w:rsidRPr="005757D6">
        <w:rPr>
          <w:rFonts w:ascii="Arial" w:hAnsi="Arial" w:cs="Arial"/>
          <w:sz w:val="22"/>
          <w:szCs w:val="22"/>
        </w:rPr>
        <w:t>[</w:t>
      </w:r>
      <w:r w:rsidR="00BA5042" w:rsidRPr="005757D6">
        <w:rPr>
          <w:rFonts w:ascii="Arial" w:hAnsi="Arial" w:cs="Arial"/>
          <w:sz w:val="22"/>
          <w:szCs w:val="22"/>
          <w:highlight w:val="lightGray"/>
        </w:rPr>
        <w:t>afternoon</w:t>
      </w:r>
      <w:r w:rsidR="00BA5042" w:rsidRPr="005757D6">
        <w:rPr>
          <w:rFonts w:ascii="Arial" w:hAnsi="Arial" w:cs="Arial"/>
          <w:sz w:val="22"/>
          <w:szCs w:val="22"/>
        </w:rPr>
        <w:t>].</w:t>
      </w:r>
    </w:p>
    <w:p w14:paraId="2E8089CE" w14:textId="49835CA8" w:rsidR="00BA5042" w:rsidRPr="008757F1" w:rsidRDefault="00C34503" w:rsidP="00BA5042">
      <w:pPr>
        <w:spacing w:after="206"/>
        <w:ind w:left="242" w:hanging="242"/>
        <w:rPr>
          <w:rFonts w:ascii="Arial" w:hAnsi="Arial" w:cs="Arial"/>
          <w:sz w:val="22"/>
          <w:szCs w:val="22"/>
        </w:rPr>
      </w:pPr>
      <w:r w:rsidRPr="00C34503">
        <w:rPr>
          <w:rFonts w:ascii="Wingdings 2" w:hAnsi="Wingdings 2" w:cs="Arial"/>
          <w:b/>
          <w:bCs/>
          <w:color w:val="A50034"/>
        </w:rPr>
        <w:t>P</w:t>
      </w:r>
      <w:r w:rsidR="00BA5042" w:rsidRPr="008757F1">
        <w:rPr>
          <w:rFonts w:ascii="Arial" w:hAnsi="Arial" w:cs="Arial"/>
          <w:color w:val="A50034"/>
          <w:sz w:val="22"/>
          <w:szCs w:val="22"/>
        </w:rPr>
        <w:tab/>
      </w:r>
      <w:r w:rsidR="005757D6">
        <w:rPr>
          <w:rFonts w:ascii="Arial" w:hAnsi="Arial" w:cs="Arial"/>
          <w:color w:val="A50034"/>
          <w:sz w:val="22"/>
          <w:szCs w:val="22"/>
        </w:rPr>
        <w:t xml:space="preserve"> </w:t>
      </w:r>
      <w:r w:rsidR="00BA5042" w:rsidRPr="008757F1">
        <w:rPr>
          <w:rFonts w:ascii="Arial" w:hAnsi="Arial" w:cs="Arial"/>
          <w:sz w:val="22"/>
          <w:szCs w:val="22"/>
        </w:rPr>
        <w:t>Exam rooms, waiting rooms, and/or entrances are designated “well” and “sick.”</w:t>
      </w:r>
    </w:p>
    <w:p w14:paraId="14336926" w14:textId="751119C0" w:rsidR="00BA5042" w:rsidRPr="008757F1" w:rsidRDefault="00C34503" w:rsidP="00BA5042">
      <w:pPr>
        <w:spacing w:after="206"/>
        <w:ind w:left="242" w:hanging="242"/>
        <w:rPr>
          <w:rFonts w:ascii="Arial" w:hAnsi="Arial" w:cs="Arial"/>
          <w:sz w:val="22"/>
          <w:szCs w:val="22"/>
        </w:rPr>
      </w:pPr>
      <w:r w:rsidRPr="00C34503">
        <w:rPr>
          <w:rFonts w:ascii="Wingdings 2" w:hAnsi="Wingdings 2" w:cs="Arial"/>
          <w:b/>
          <w:bCs/>
          <w:color w:val="A50034"/>
        </w:rPr>
        <w:t>P</w:t>
      </w:r>
      <w:r w:rsidR="00BA5042" w:rsidRPr="008757F1">
        <w:rPr>
          <w:rFonts w:ascii="Arial" w:hAnsi="Arial" w:cs="Arial"/>
          <w:sz w:val="22"/>
          <w:szCs w:val="22"/>
        </w:rPr>
        <w:tab/>
      </w:r>
      <w:r w:rsidR="005757D6">
        <w:rPr>
          <w:rFonts w:ascii="Arial" w:hAnsi="Arial" w:cs="Arial"/>
          <w:sz w:val="22"/>
          <w:szCs w:val="22"/>
        </w:rPr>
        <w:t xml:space="preserve"> </w:t>
      </w:r>
      <w:r w:rsidR="00BA5042" w:rsidRPr="008757F1">
        <w:rPr>
          <w:rFonts w:ascii="Arial" w:hAnsi="Arial" w:cs="Arial"/>
          <w:sz w:val="22"/>
          <w:szCs w:val="22"/>
        </w:rPr>
        <w:t xml:space="preserve">Temperature checks are conducted </w:t>
      </w:r>
      <w:r w:rsidR="00BA5042" w:rsidRPr="005757D6">
        <w:rPr>
          <w:rFonts w:ascii="Arial" w:hAnsi="Arial" w:cs="Arial"/>
          <w:sz w:val="22"/>
          <w:szCs w:val="22"/>
        </w:rPr>
        <w:t>[</w:t>
      </w:r>
      <w:r w:rsidR="00BA5042" w:rsidRPr="005757D6">
        <w:rPr>
          <w:rFonts w:ascii="Arial" w:hAnsi="Arial" w:cs="Arial"/>
          <w:sz w:val="22"/>
          <w:szCs w:val="22"/>
          <w:highlight w:val="lightGray"/>
        </w:rPr>
        <w:t>at patient vehicles / before office entry</w:t>
      </w:r>
      <w:r w:rsidR="00BA5042" w:rsidRPr="005757D6">
        <w:rPr>
          <w:rFonts w:ascii="Arial" w:hAnsi="Arial" w:cs="Arial"/>
          <w:sz w:val="22"/>
          <w:szCs w:val="22"/>
        </w:rPr>
        <w:t>].</w:t>
      </w:r>
    </w:p>
    <w:p w14:paraId="13558AF5" w14:textId="5928064E" w:rsidR="00BA5042" w:rsidRPr="008757F1" w:rsidRDefault="00C34503" w:rsidP="00BA5042">
      <w:pPr>
        <w:spacing w:after="206"/>
        <w:ind w:left="242" w:hanging="242"/>
        <w:rPr>
          <w:rFonts w:ascii="Arial" w:hAnsi="Arial" w:cs="Arial"/>
          <w:sz w:val="22"/>
          <w:szCs w:val="22"/>
        </w:rPr>
      </w:pPr>
      <w:r w:rsidRPr="00C34503">
        <w:rPr>
          <w:rFonts w:ascii="Wingdings 2" w:hAnsi="Wingdings 2" w:cs="Arial"/>
          <w:b/>
          <w:bCs/>
          <w:color w:val="A50034"/>
        </w:rPr>
        <w:t>P</w:t>
      </w:r>
      <w:r w:rsidR="00BA5042" w:rsidRPr="008757F1">
        <w:rPr>
          <w:rFonts w:ascii="Arial" w:hAnsi="Arial" w:cs="Arial"/>
          <w:sz w:val="22"/>
          <w:szCs w:val="22"/>
        </w:rPr>
        <w:tab/>
      </w:r>
      <w:r w:rsidR="005757D6">
        <w:rPr>
          <w:rFonts w:ascii="Arial" w:hAnsi="Arial" w:cs="Arial"/>
          <w:sz w:val="22"/>
          <w:szCs w:val="22"/>
        </w:rPr>
        <w:t xml:space="preserve"> </w:t>
      </w:r>
      <w:r w:rsidR="00BA5042" w:rsidRPr="008757F1">
        <w:rPr>
          <w:rFonts w:ascii="Arial" w:hAnsi="Arial" w:cs="Arial"/>
          <w:sz w:val="22"/>
          <w:szCs w:val="22"/>
        </w:rPr>
        <w:t xml:space="preserve">Patients are asked to wait </w:t>
      </w:r>
      <w:r w:rsidR="005757D6">
        <w:rPr>
          <w:rFonts w:ascii="Arial" w:hAnsi="Arial" w:cs="Arial"/>
          <w:sz w:val="22"/>
          <w:szCs w:val="22"/>
        </w:rPr>
        <w:t>[</w:t>
      </w:r>
      <w:r w:rsidR="00BA5042" w:rsidRPr="005757D6">
        <w:rPr>
          <w:rFonts w:ascii="Arial" w:hAnsi="Arial" w:cs="Arial"/>
          <w:sz w:val="22"/>
          <w:szCs w:val="22"/>
          <w:highlight w:val="lightGray"/>
        </w:rPr>
        <w:t>in their vehicle</w:t>
      </w:r>
      <w:r w:rsidR="005757D6">
        <w:rPr>
          <w:rFonts w:ascii="Arial" w:hAnsi="Arial" w:cs="Arial"/>
          <w:sz w:val="22"/>
          <w:szCs w:val="22"/>
          <w:highlight w:val="lightGray"/>
        </w:rPr>
        <w:t xml:space="preserve"> </w:t>
      </w:r>
      <w:r w:rsidR="00BA5042" w:rsidRPr="005757D6">
        <w:rPr>
          <w:rFonts w:ascii="Arial" w:hAnsi="Arial" w:cs="Arial"/>
          <w:sz w:val="22"/>
          <w:szCs w:val="22"/>
          <w:highlight w:val="lightGray"/>
        </w:rPr>
        <w:t>/</w:t>
      </w:r>
      <w:r w:rsidR="005757D6">
        <w:rPr>
          <w:rFonts w:ascii="Arial" w:hAnsi="Arial" w:cs="Arial"/>
          <w:sz w:val="22"/>
          <w:szCs w:val="22"/>
          <w:highlight w:val="lightGray"/>
        </w:rPr>
        <w:t xml:space="preserve"> </w:t>
      </w:r>
      <w:r w:rsidR="00BA5042" w:rsidRPr="005757D6">
        <w:rPr>
          <w:rFonts w:ascii="Arial" w:hAnsi="Arial" w:cs="Arial"/>
          <w:sz w:val="22"/>
          <w:szCs w:val="22"/>
          <w:highlight w:val="lightGray"/>
        </w:rPr>
        <w:t>outside the facility</w:t>
      </w:r>
      <w:r w:rsidR="005757D6">
        <w:rPr>
          <w:rFonts w:ascii="Arial" w:hAnsi="Arial" w:cs="Arial"/>
          <w:sz w:val="22"/>
          <w:szCs w:val="22"/>
        </w:rPr>
        <w:t>]</w:t>
      </w:r>
      <w:r w:rsidR="00BA5042" w:rsidRPr="008757F1">
        <w:rPr>
          <w:rFonts w:ascii="Arial" w:hAnsi="Arial" w:cs="Arial"/>
          <w:sz w:val="22"/>
          <w:szCs w:val="22"/>
        </w:rPr>
        <w:t xml:space="preserve"> until contacted for </w:t>
      </w:r>
      <w:r w:rsidR="00BA5042" w:rsidRPr="008757F1">
        <w:rPr>
          <w:rFonts w:ascii="Arial" w:hAnsi="Arial" w:cs="Arial"/>
          <w:sz w:val="22"/>
          <w:szCs w:val="22"/>
        </w:rPr>
        <w:br/>
        <w:t>office entry.</w:t>
      </w:r>
    </w:p>
    <w:p w14:paraId="53C09CAA" w14:textId="21FA9DFE" w:rsidR="00BA5042" w:rsidRPr="008757F1" w:rsidRDefault="00C34503" w:rsidP="00BA5042">
      <w:pPr>
        <w:spacing w:after="206"/>
        <w:ind w:left="242" w:hanging="242"/>
        <w:rPr>
          <w:rFonts w:ascii="Arial" w:hAnsi="Arial" w:cs="Arial"/>
          <w:sz w:val="22"/>
          <w:szCs w:val="22"/>
        </w:rPr>
      </w:pPr>
      <w:r w:rsidRPr="00C34503">
        <w:rPr>
          <w:rFonts w:ascii="Wingdings 2" w:hAnsi="Wingdings 2" w:cs="Arial"/>
          <w:b/>
          <w:bCs/>
          <w:color w:val="A50034"/>
        </w:rPr>
        <w:t>P</w:t>
      </w:r>
      <w:r w:rsidR="00BA5042" w:rsidRPr="008757F1">
        <w:rPr>
          <w:rFonts w:ascii="Arial" w:hAnsi="Arial" w:cs="Arial"/>
          <w:sz w:val="22"/>
          <w:szCs w:val="22"/>
        </w:rPr>
        <w:tab/>
      </w:r>
      <w:r w:rsidR="005757D6">
        <w:rPr>
          <w:rFonts w:ascii="Arial" w:hAnsi="Arial" w:cs="Arial"/>
          <w:sz w:val="22"/>
          <w:szCs w:val="22"/>
        </w:rPr>
        <w:t xml:space="preserve"> </w:t>
      </w:r>
      <w:r w:rsidR="00BA5042" w:rsidRPr="008757F1">
        <w:rPr>
          <w:rFonts w:ascii="Arial" w:hAnsi="Arial" w:cs="Arial"/>
          <w:sz w:val="22"/>
          <w:szCs w:val="22"/>
        </w:rPr>
        <w:t>Social distancing is required throughout the office. </w:t>
      </w:r>
    </w:p>
    <w:p w14:paraId="1F47006C" w14:textId="5CADAE3F" w:rsidR="00BA5042" w:rsidRPr="008757F1" w:rsidRDefault="00C34503" w:rsidP="00BA5042">
      <w:pPr>
        <w:spacing w:after="206"/>
        <w:ind w:left="242" w:hanging="242"/>
        <w:rPr>
          <w:rFonts w:ascii="Arial" w:hAnsi="Arial" w:cs="Arial"/>
          <w:sz w:val="22"/>
          <w:szCs w:val="22"/>
        </w:rPr>
      </w:pPr>
      <w:r w:rsidRPr="00C34503">
        <w:rPr>
          <w:rFonts w:ascii="Wingdings 2" w:hAnsi="Wingdings 2" w:cs="Arial"/>
          <w:b/>
          <w:bCs/>
          <w:color w:val="A50034"/>
        </w:rPr>
        <w:t>P</w:t>
      </w:r>
      <w:r w:rsidR="00BA5042" w:rsidRPr="008757F1">
        <w:rPr>
          <w:rFonts w:ascii="Arial" w:hAnsi="Arial" w:cs="Arial"/>
          <w:sz w:val="22"/>
          <w:szCs w:val="22"/>
        </w:rPr>
        <w:tab/>
      </w:r>
      <w:r w:rsidR="005757D6">
        <w:rPr>
          <w:rFonts w:ascii="Arial" w:hAnsi="Arial" w:cs="Arial"/>
          <w:sz w:val="22"/>
          <w:szCs w:val="22"/>
        </w:rPr>
        <w:t xml:space="preserve"> </w:t>
      </w:r>
      <w:r w:rsidR="00BA5042" w:rsidRPr="008757F1">
        <w:rPr>
          <w:rFonts w:ascii="Arial" w:hAnsi="Arial" w:cs="Arial"/>
          <w:sz w:val="22"/>
          <w:szCs w:val="22"/>
        </w:rPr>
        <w:t>Unless necessary for the appointment, companions are asked to wait outside.</w:t>
      </w:r>
    </w:p>
    <w:p w14:paraId="01E800D6" w14:textId="150AC377" w:rsidR="00BA5042" w:rsidRPr="008757F1" w:rsidRDefault="00C34503" w:rsidP="00BA5042">
      <w:pPr>
        <w:spacing w:after="206"/>
        <w:ind w:left="242" w:hanging="242"/>
        <w:rPr>
          <w:rFonts w:ascii="Arial" w:hAnsi="Arial" w:cs="Arial"/>
          <w:sz w:val="22"/>
          <w:szCs w:val="22"/>
        </w:rPr>
      </w:pPr>
      <w:r w:rsidRPr="00C34503">
        <w:rPr>
          <w:rFonts w:ascii="Wingdings 2" w:hAnsi="Wingdings 2" w:cs="Arial"/>
          <w:b/>
          <w:bCs/>
          <w:color w:val="A50034"/>
        </w:rPr>
        <w:t>P</w:t>
      </w:r>
      <w:r w:rsidR="00BA5042" w:rsidRPr="008757F1">
        <w:rPr>
          <w:rFonts w:ascii="Arial" w:hAnsi="Arial" w:cs="Arial"/>
          <w:sz w:val="22"/>
          <w:szCs w:val="22"/>
        </w:rPr>
        <w:tab/>
      </w:r>
      <w:r w:rsidR="005757D6">
        <w:rPr>
          <w:rFonts w:ascii="Arial" w:hAnsi="Arial" w:cs="Arial"/>
          <w:sz w:val="22"/>
          <w:szCs w:val="22"/>
        </w:rPr>
        <w:t xml:space="preserve"> </w:t>
      </w:r>
      <w:r w:rsidR="00BA5042" w:rsidRPr="008757F1">
        <w:rPr>
          <w:rFonts w:ascii="Arial" w:hAnsi="Arial" w:cs="Arial"/>
          <w:sz w:val="22"/>
          <w:szCs w:val="22"/>
        </w:rPr>
        <w:t>Office and exam rooms are thoroughly cleaned. </w:t>
      </w:r>
    </w:p>
    <w:p w14:paraId="3C74BDCD" w14:textId="719FF702" w:rsidR="00BA5042" w:rsidRPr="008757F1" w:rsidRDefault="00C34503" w:rsidP="00BA5042">
      <w:pPr>
        <w:spacing w:after="206"/>
        <w:ind w:left="242" w:hanging="242"/>
        <w:rPr>
          <w:rFonts w:ascii="Arial" w:hAnsi="Arial" w:cs="Arial"/>
          <w:sz w:val="22"/>
          <w:szCs w:val="22"/>
        </w:rPr>
      </w:pPr>
      <w:r w:rsidRPr="00C34503">
        <w:rPr>
          <w:rFonts w:ascii="Wingdings 2" w:hAnsi="Wingdings 2" w:cs="Arial"/>
          <w:b/>
          <w:bCs/>
          <w:color w:val="A50034"/>
        </w:rPr>
        <w:t>P</w:t>
      </w:r>
      <w:r w:rsidR="00BA5042" w:rsidRPr="008757F1">
        <w:rPr>
          <w:rFonts w:ascii="Arial" w:hAnsi="Arial" w:cs="Arial"/>
          <w:sz w:val="22"/>
          <w:szCs w:val="22"/>
        </w:rPr>
        <w:tab/>
      </w:r>
      <w:r w:rsidR="005757D6">
        <w:rPr>
          <w:rFonts w:ascii="Arial" w:hAnsi="Arial" w:cs="Arial"/>
          <w:sz w:val="22"/>
          <w:szCs w:val="22"/>
        </w:rPr>
        <w:t xml:space="preserve"> </w:t>
      </w:r>
      <w:r w:rsidR="00BA5042" w:rsidRPr="008757F1">
        <w:rPr>
          <w:rFonts w:ascii="Arial" w:hAnsi="Arial" w:cs="Arial"/>
          <w:sz w:val="22"/>
          <w:szCs w:val="22"/>
        </w:rPr>
        <w:t>Hand sanitizer or areas for handwashing are available. </w:t>
      </w:r>
    </w:p>
    <w:p w14:paraId="65A233D2" w14:textId="020A3E29" w:rsidR="00BA5042" w:rsidRPr="008757F1" w:rsidRDefault="00C34503" w:rsidP="00BA5042">
      <w:pPr>
        <w:spacing w:after="206"/>
        <w:ind w:left="242" w:hanging="242"/>
        <w:rPr>
          <w:rFonts w:ascii="Arial" w:hAnsi="Arial" w:cs="Arial"/>
          <w:sz w:val="22"/>
          <w:szCs w:val="22"/>
        </w:rPr>
      </w:pPr>
      <w:r w:rsidRPr="00C34503">
        <w:rPr>
          <w:rFonts w:ascii="Wingdings 2" w:hAnsi="Wingdings 2" w:cs="Arial"/>
          <w:b/>
          <w:bCs/>
          <w:color w:val="A50034"/>
        </w:rPr>
        <w:t>P</w:t>
      </w:r>
      <w:r w:rsidR="00BA5042" w:rsidRPr="005757D6">
        <w:rPr>
          <w:rFonts w:ascii="Arial" w:hAnsi="Arial" w:cs="Arial"/>
          <w:sz w:val="22"/>
          <w:szCs w:val="22"/>
        </w:rPr>
        <w:tab/>
      </w:r>
      <w:r w:rsidR="005757D6">
        <w:rPr>
          <w:rFonts w:ascii="Arial" w:hAnsi="Arial" w:cs="Arial"/>
          <w:sz w:val="22"/>
          <w:szCs w:val="22"/>
        </w:rPr>
        <w:t xml:space="preserve"> </w:t>
      </w:r>
      <w:r w:rsidR="00BA5042" w:rsidRPr="005757D6">
        <w:rPr>
          <w:rFonts w:ascii="Arial" w:hAnsi="Arial" w:cs="Arial"/>
          <w:sz w:val="22"/>
          <w:szCs w:val="22"/>
        </w:rPr>
        <w:t>[</w:t>
      </w:r>
      <w:r w:rsidR="00BA5042" w:rsidRPr="005757D6">
        <w:rPr>
          <w:rFonts w:ascii="Arial" w:hAnsi="Arial" w:cs="Arial"/>
          <w:sz w:val="22"/>
          <w:szCs w:val="22"/>
          <w:highlight w:val="lightGray"/>
        </w:rPr>
        <w:t>Alternative appointment types / Telemedicine services</w:t>
      </w:r>
      <w:r w:rsidR="00BA5042" w:rsidRPr="005757D6">
        <w:rPr>
          <w:rFonts w:ascii="Arial" w:hAnsi="Arial" w:cs="Arial"/>
          <w:sz w:val="22"/>
          <w:szCs w:val="22"/>
        </w:rPr>
        <w:t xml:space="preserve">] </w:t>
      </w:r>
      <w:r w:rsidR="00BA5042" w:rsidRPr="008757F1">
        <w:rPr>
          <w:rFonts w:ascii="Arial" w:hAnsi="Arial" w:cs="Arial"/>
          <w:sz w:val="22"/>
          <w:szCs w:val="22"/>
        </w:rPr>
        <w:t>are offered, when appropriate. </w:t>
      </w:r>
    </w:p>
    <w:p w14:paraId="61FEEE1F" w14:textId="2F93426C" w:rsidR="0097549A" w:rsidRPr="00BA5042" w:rsidRDefault="0097549A" w:rsidP="00BA5042">
      <w:pPr>
        <w:spacing w:after="206"/>
        <w:ind w:left="242" w:hanging="242"/>
        <w:rPr>
          <w:rFonts w:ascii="Arial" w:hAnsi="Arial" w:cs="Arial"/>
          <w:sz w:val="20"/>
          <w:szCs w:val="20"/>
        </w:rPr>
      </w:pPr>
    </w:p>
    <w:p w14:paraId="79148CE1" w14:textId="7B67ACC4" w:rsidR="00795195" w:rsidRDefault="00795195" w:rsidP="00A86551"/>
    <w:p w14:paraId="535BC826" w14:textId="14D70009" w:rsidR="008757F1" w:rsidRPr="008757F1" w:rsidRDefault="008757F1" w:rsidP="008757F1"/>
    <w:p w14:paraId="63B9C82E" w14:textId="4EB2BB66" w:rsidR="008757F1" w:rsidRPr="008757F1" w:rsidRDefault="008757F1" w:rsidP="008757F1"/>
    <w:permEnd w:id="1193417651"/>
    <w:p w14:paraId="0E836FD4" w14:textId="17290974" w:rsidR="008757F1" w:rsidRPr="008757F1" w:rsidRDefault="008757F1" w:rsidP="008757F1">
      <w:pPr>
        <w:tabs>
          <w:tab w:val="left" w:pos="6265"/>
        </w:tabs>
      </w:pPr>
      <w:r>
        <w:rPr>
          <w:noProof/>
        </w:rPr>
        <w:drawing>
          <wp:anchor distT="0" distB="0" distL="114300" distR="114300" simplePos="0" relativeHeight="251665408" behindDoc="0" locked="1" layoutInCell="1" allowOverlap="1" wp14:anchorId="1A0ACF85" wp14:editId="22A84876">
            <wp:simplePos x="0" y="0"/>
            <wp:positionH relativeFrom="margin">
              <wp:posOffset>-793750</wp:posOffset>
            </wp:positionH>
            <wp:positionV relativeFrom="page">
              <wp:posOffset>7642860</wp:posOffset>
            </wp:positionV>
            <wp:extent cx="7534275" cy="2248535"/>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Deb/*Desktop - Deb's Computer/309091 In Office Posters.Covid Safety/309091 p3 footer.jpg"/>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7534275" cy="224853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sectPr w:rsidR="008757F1" w:rsidRPr="008757F1" w:rsidSect="00B4322C">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7823F" w14:textId="77777777" w:rsidR="0091354A" w:rsidRDefault="0091354A" w:rsidP="00583669">
      <w:r>
        <w:separator/>
      </w:r>
    </w:p>
  </w:endnote>
  <w:endnote w:type="continuationSeparator" w:id="0">
    <w:p w14:paraId="7752546D" w14:textId="77777777" w:rsidR="0091354A" w:rsidRDefault="0091354A" w:rsidP="00583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TC Garamond Std Light">
    <w:altName w:val="Calibri"/>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15CA9" w14:textId="4D2DAE69" w:rsidR="00BA5042" w:rsidRDefault="00BA50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C26CA" w14:textId="77777777" w:rsidR="0091354A" w:rsidRDefault="0091354A" w:rsidP="00583669">
      <w:r>
        <w:separator/>
      </w:r>
    </w:p>
  </w:footnote>
  <w:footnote w:type="continuationSeparator" w:id="0">
    <w:p w14:paraId="51840A88" w14:textId="77777777" w:rsidR="0091354A" w:rsidRDefault="0091354A" w:rsidP="00583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38605" w14:textId="17F97E9C" w:rsidR="00583669" w:rsidRDefault="00583669">
    <w:pPr>
      <w:pStyle w:val="Header"/>
    </w:pPr>
  </w:p>
  <w:p w14:paraId="65895D02" w14:textId="77777777" w:rsidR="00583669" w:rsidRDefault="005836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9EDF8" w14:textId="7DBFFD95" w:rsidR="00BA5042" w:rsidRDefault="00BA5042">
    <w:pPr>
      <w:pStyle w:val="Header"/>
    </w:pPr>
  </w:p>
  <w:p w14:paraId="59BAFD76" w14:textId="77777777" w:rsidR="00BA5042" w:rsidRDefault="00BA50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raN/dqYYKCDJ4RNJ8N+szA+ozVFEX1XKzdpzHbp/99q94aU+0e9Kp5bT7sFbl9PGfD99kLosNCCeutOfWwYoag==" w:salt="jPcDTj3Vw0wZInYOp3URi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669"/>
    <w:rsid w:val="00001A78"/>
    <w:rsid w:val="00030930"/>
    <w:rsid w:val="0008057D"/>
    <w:rsid w:val="00084254"/>
    <w:rsid w:val="000C7480"/>
    <w:rsid w:val="000E5D34"/>
    <w:rsid w:val="0010177F"/>
    <w:rsid w:val="00141E54"/>
    <w:rsid w:val="002C3ADF"/>
    <w:rsid w:val="002E4347"/>
    <w:rsid w:val="003A18A2"/>
    <w:rsid w:val="003E2B25"/>
    <w:rsid w:val="004635FA"/>
    <w:rsid w:val="00503B7C"/>
    <w:rsid w:val="00542D6D"/>
    <w:rsid w:val="005757D6"/>
    <w:rsid w:val="00583669"/>
    <w:rsid w:val="005A0F30"/>
    <w:rsid w:val="005C7CE0"/>
    <w:rsid w:val="005F51C3"/>
    <w:rsid w:val="00604F17"/>
    <w:rsid w:val="0068644E"/>
    <w:rsid w:val="006A65B1"/>
    <w:rsid w:val="007514D2"/>
    <w:rsid w:val="00762CCA"/>
    <w:rsid w:val="00766B1D"/>
    <w:rsid w:val="00785887"/>
    <w:rsid w:val="00795195"/>
    <w:rsid w:val="007F68E0"/>
    <w:rsid w:val="008757F1"/>
    <w:rsid w:val="0091354A"/>
    <w:rsid w:val="00940BDA"/>
    <w:rsid w:val="00972B19"/>
    <w:rsid w:val="0097549A"/>
    <w:rsid w:val="00990C4A"/>
    <w:rsid w:val="00A25008"/>
    <w:rsid w:val="00A622B3"/>
    <w:rsid w:val="00A86551"/>
    <w:rsid w:val="00B121FF"/>
    <w:rsid w:val="00B4322C"/>
    <w:rsid w:val="00B87F49"/>
    <w:rsid w:val="00B96F92"/>
    <w:rsid w:val="00BA5042"/>
    <w:rsid w:val="00BD28BF"/>
    <w:rsid w:val="00BF0750"/>
    <w:rsid w:val="00C34503"/>
    <w:rsid w:val="00C9206F"/>
    <w:rsid w:val="00DC72EE"/>
    <w:rsid w:val="00DE0113"/>
    <w:rsid w:val="00E26C46"/>
    <w:rsid w:val="00E532E6"/>
    <w:rsid w:val="00E566E6"/>
    <w:rsid w:val="00E640A9"/>
    <w:rsid w:val="00E80CBC"/>
    <w:rsid w:val="00E93660"/>
    <w:rsid w:val="00ED6932"/>
    <w:rsid w:val="00F072EC"/>
    <w:rsid w:val="00F363EE"/>
    <w:rsid w:val="00FA6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98DD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3669"/>
    <w:pPr>
      <w:tabs>
        <w:tab w:val="center" w:pos="4680"/>
        <w:tab w:val="right" w:pos="9360"/>
      </w:tabs>
    </w:pPr>
  </w:style>
  <w:style w:type="character" w:customStyle="1" w:styleId="HeaderChar">
    <w:name w:val="Header Char"/>
    <w:basedOn w:val="DefaultParagraphFont"/>
    <w:link w:val="Header"/>
    <w:uiPriority w:val="99"/>
    <w:rsid w:val="00583669"/>
  </w:style>
  <w:style w:type="paragraph" w:styleId="Footer">
    <w:name w:val="footer"/>
    <w:basedOn w:val="Normal"/>
    <w:link w:val="FooterChar"/>
    <w:uiPriority w:val="99"/>
    <w:unhideWhenUsed/>
    <w:rsid w:val="00583669"/>
    <w:pPr>
      <w:tabs>
        <w:tab w:val="center" w:pos="4680"/>
        <w:tab w:val="right" w:pos="9360"/>
      </w:tabs>
    </w:pPr>
  </w:style>
  <w:style w:type="character" w:customStyle="1" w:styleId="FooterChar">
    <w:name w:val="Footer Char"/>
    <w:basedOn w:val="DefaultParagraphFont"/>
    <w:link w:val="Footer"/>
    <w:uiPriority w:val="99"/>
    <w:rsid w:val="00583669"/>
  </w:style>
  <w:style w:type="paragraph" w:customStyle="1" w:styleId="p1">
    <w:name w:val="p1"/>
    <w:basedOn w:val="Normal"/>
    <w:rsid w:val="00A86551"/>
    <w:pPr>
      <w:jc w:val="center"/>
    </w:pPr>
    <w:rPr>
      <w:rFonts w:ascii="Helvetica" w:hAnsi="Helvetica" w:cs="Times New Roman"/>
      <w:sz w:val="20"/>
      <w:szCs w:val="20"/>
    </w:rPr>
  </w:style>
  <w:style w:type="paragraph" w:customStyle="1" w:styleId="p2">
    <w:name w:val="p2"/>
    <w:basedOn w:val="Normal"/>
    <w:rsid w:val="00A86551"/>
    <w:pPr>
      <w:jc w:val="center"/>
    </w:pPr>
    <w:rPr>
      <w:rFonts w:ascii="Helvetica" w:hAnsi="Helvetica" w:cs="Times New Roman"/>
      <w:sz w:val="20"/>
      <w:szCs w:val="20"/>
    </w:rPr>
  </w:style>
  <w:style w:type="paragraph" w:customStyle="1" w:styleId="p3">
    <w:name w:val="p3"/>
    <w:basedOn w:val="Normal"/>
    <w:rsid w:val="00A86551"/>
    <w:rPr>
      <w:rFonts w:ascii="ITC Garamond Std Light" w:hAnsi="ITC Garamond Std Light" w:cs="Times New Roman"/>
      <w:sz w:val="18"/>
      <w:szCs w:val="18"/>
    </w:rPr>
  </w:style>
  <w:style w:type="paragraph" w:customStyle="1" w:styleId="p4">
    <w:name w:val="p4"/>
    <w:basedOn w:val="Normal"/>
    <w:rsid w:val="00A86551"/>
    <w:rPr>
      <w:rFonts w:ascii="ITC Garamond Std Light" w:hAnsi="ITC Garamond Std Light" w:cs="Times New Roman"/>
      <w:sz w:val="18"/>
      <w:szCs w:val="18"/>
    </w:rPr>
  </w:style>
  <w:style w:type="character" w:customStyle="1" w:styleId="s1">
    <w:name w:val="s1"/>
    <w:basedOn w:val="DefaultParagraphFont"/>
    <w:rsid w:val="00A86551"/>
    <w:rPr>
      <w:u w:val="single"/>
    </w:rPr>
  </w:style>
  <w:style w:type="character" w:customStyle="1" w:styleId="s2">
    <w:name w:val="s2"/>
    <w:basedOn w:val="DefaultParagraphFont"/>
    <w:rsid w:val="00A86551"/>
    <w:rPr>
      <w:color w:val="005EDE"/>
      <w:u w:val="single"/>
    </w:rPr>
  </w:style>
  <w:style w:type="character" w:styleId="Hyperlink">
    <w:name w:val="Hyperlink"/>
    <w:basedOn w:val="DefaultParagraphFont"/>
    <w:uiPriority w:val="99"/>
    <w:unhideWhenUsed/>
    <w:rsid w:val="00001A78"/>
    <w:rPr>
      <w:color w:val="0563C1" w:themeColor="hyperlink"/>
      <w:u w:val="single"/>
    </w:rPr>
  </w:style>
  <w:style w:type="character" w:customStyle="1" w:styleId="apple-tab-span">
    <w:name w:val="apple-tab-span"/>
    <w:basedOn w:val="DefaultParagraphFont"/>
    <w:rsid w:val="00BA5042"/>
  </w:style>
  <w:style w:type="character" w:customStyle="1" w:styleId="apple-converted-space">
    <w:name w:val="apple-converted-space"/>
    <w:basedOn w:val="DefaultParagraphFont"/>
    <w:rsid w:val="00BA5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437389">
      <w:bodyDiv w:val="1"/>
      <w:marLeft w:val="0"/>
      <w:marRight w:val="0"/>
      <w:marTop w:val="0"/>
      <w:marBottom w:val="0"/>
      <w:divBdr>
        <w:top w:val="none" w:sz="0" w:space="0" w:color="auto"/>
        <w:left w:val="none" w:sz="0" w:space="0" w:color="auto"/>
        <w:bottom w:val="none" w:sz="0" w:space="0" w:color="auto"/>
        <w:right w:val="none" w:sz="0" w:space="0" w:color="auto"/>
      </w:divBdr>
    </w:div>
    <w:div w:id="1672952292">
      <w:bodyDiv w:val="1"/>
      <w:marLeft w:val="0"/>
      <w:marRight w:val="0"/>
      <w:marTop w:val="0"/>
      <w:marBottom w:val="0"/>
      <w:divBdr>
        <w:top w:val="none" w:sz="0" w:space="0" w:color="auto"/>
        <w:left w:val="none" w:sz="0" w:space="0" w:color="auto"/>
        <w:bottom w:val="none" w:sz="0" w:space="0" w:color="auto"/>
        <w:right w:val="none" w:sz="0" w:space="0" w:color="auto"/>
      </w:divBdr>
    </w:div>
    <w:div w:id="19276165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exmed.org/uploadedFiles/Current/2016_Public_Health/Infectious_Diseases/309078%20TMA%20FAQs%20on%20TMB%20rule.pdf" TargetMode="Externa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texmed.org/uploadedFiles/Current/2016_Public_Health/Infectious_Diseases/309047%20UPDATE%20COVID-19%20TMB%20Rules.pdf"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xreg.sos.state.tx.us/public/regviewer$ext.RegPage?sl=R&amp;app=1&amp;p_dir=&amp;p_rloc=375272&amp;p_tloc=&amp;p_ploc=&amp;pg=1&amp;p_reg=375272&amp;ti=22&amp;pt=9&amp;ch=190&amp;rl=8&amp;issue=05/08/2020&amp;z_ch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texmed.org/uploadedFiles/Current/2016_Public_Health/Infectious_Diseases/NOTICE_OF_COMPLIANCE_REQUIREMENTS.pdf"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tmb.state.tx.us/idl/E578A0DE-4200-0EA6-BFF7-A2187A4AFA48"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29F1063C3F974895CDF36FA68AB181" ma:contentTypeVersion="12" ma:contentTypeDescription="Create a new document." ma:contentTypeScope="" ma:versionID="bb302261e69ed8a660fc2c63c5a8654d">
  <xsd:schema xmlns:xsd="http://www.w3.org/2001/XMLSchema" xmlns:xs="http://www.w3.org/2001/XMLSchema" xmlns:p="http://schemas.microsoft.com/office/2006/metadata/properties" xmlns:ns2="85bbc8af-3519-41f0-ab5b-ffcff580f467" xmlns:ns3="1a57e811-4506-4808-9bee-71bc2cda5b09" targetNamespace="http://schemas.microsoft.com/office/2006/metadata/properties" ma:root="true" ma:fieldsID="be9fc28b47050e846d42c7c4b7d16175" ns2:_="" ns3:_="">
    <xsd:import namespace="85bbc8af-3519-41f0-ab5b-ffcff580f467"/>
    <xsd:import namespace="1a57e811-4506-4808-9bee-71bc2cda5b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bbc8af-3519-41f0-ab5b-ffcff580f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57e811-4506-4808-9bee-71bc2cda5b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29E8B0D-913B-41DC-BF7D-297653A8D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bbc8af-3519-41f0-ab5b-ffcff580f467"/>
    <ds:schemaRef ds:uri="1a57e811-4506-4808-9bee-71bc2cda5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88B7C9-128D-494E-ABD2-DEF4F2A143D3}">
  <ds:schemaRefs>
    <ds:schemaRef ds:uri="http://schemas.microsoft.com/sharepoint/v3/contenttype/forms"/>
  </ds:schemaRefs>
</ds:datastoreItem>
</file>

<file path=customXml/itemProps3.xml><?xml version="1.0" encoding="utf-8"?>
<ds:datastoreItem xmlns:ds="http://schemas.openxmlformats.org/officeDocument/2006/customXml" ds:itemID="{233800C9-4071-4298-A1C0-58E3A9D2EE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0B75A0-F8B9-4F1E-83C9-1CA392446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2979</Characters>
  <Application>Microsoft Office Word</Application>
  <DocSecurity>8</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Texas Medical Association</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Celusniak</dc:creator>
  <cp:keywords/>
  <dc:description/>
  <cp:lastModifiedBy>Andrea Cobb</cp:lastModifiedBy>
  <cp:revision>2</cp:revision>
  <dcterms:created xsi:type="dcterms:W3CDTF">2020-06-19T19:26:00Z</dcterms:created>
  <dcterms:modified xsi:type="dcterms:W3CDTF">2020-06-19T19:26:00Z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0x0101009729F1063C3F974895CDF36FA68AB181</vt:lpwstr>
  </property>
</Properties>
</file>