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37" w:rsidRDefault="00DD2286" w:rsidP="0090713E">
      <w:pPr>
        <w:pStyle w:val="NormalWeb"/>
        <w:spacing w:before="0" w:beforeAutospacing="0" w:after="0" w:afterAutospacing="0"/>
        <w:jc w:val="center"/>
        <w:rPr>
          <w:rStyle w:val="Strong"/>
          <w:color w:val="333333"/>
          <w:sz w:val="28"/>
          <w:szCs w:val="28"/>
        </w:rPr>
      </w:pPr>
      <w:bookmarkStart w:id="0" w:name="_GoBack"/>
      <w:bookmarkEnd w:id="0"/>
      <w:r w:rsidRPr="00DD2286">
        <w:rPr>
          <w:rStyle w:val="Strong"/>
          <w:color w:val="333333"/>
          <w:sz w:val="28"/>
          <w:szCs w:val="28"/>
        </w:rPr>
        <w:t xml:space="preserve">Be Wise — Immunize Local Impact Grants </w:t>
      </w:r>
    </w:p>
    <w:p w:rsidR="00DD2286" w:rsidRDefault="00C07A61" w:rsidP="0090713E">
      <w:pPr>
        <w:pStyle w:val="NormalWeb"/>
        <w:spacing w:before="0" w:beforeAutospacing="0" w:after="0" w:afterAutospacing="0"/>
        <w:jc w:val="center"/>
        <w:rPr>
          <w:rStyle w:val="Strong"/>
          <w:color w:val="333333"/>
          <w:sz w:val="28"/>
          <w:szCs w:val="28"/>
        </w:rPr>
      </w:pPr>
      <w:r>
        <w:rPr>
          <w:rStyle w:val="Strong"/>
          <w:color w:val="333333"/>
          <w:sz w:val="28"/>
          <w:szCs w:val="28"/>
        </w:rPr>
        <w:t>Media</w:t>
      </w:r>
      <w:r w:rsidRPr="00DD2286">
        <w:rPr>
          <w:rStyle w:val="Strong"/>
          <w:color w:val="333333"/>
          <w:sz w:val="28"/>
          <w:szCs w:val="28"/>
        </w:rPr>
        <w:t xml:space="preserve"> </w:t>
      </w:r>
      <w:r w:rsidR="0008289A">
        <w:rPr>
          <w:rStyle w:val="Strong"/>
          <w:color w:val="333333"/>
          <w:sz w:val="28"/>
          <w:szCs w:val="28"/>
        </w:rPr>
        <w:t>Announcement</w:t>
      </w:r>
      <w:r w:rsidR="0090713E">
        <w:rPr>
          <w:rStyle w:val="Strong"/>
          <w:color w:val="333333"/>
          <w:sz w:val="28"/>
          <w:szCs w:val="28"/>
        </w:rPr>
        <w:t xml:space="preserve"> for </w:t>
      </w:r>
      <w:r w:rsidR="001E5F37">
        <w:rPr>
          <w:rStyle w:val="Strong"/>
          <w:color w:val="333333"/>
          <w:sz w:val="28"/>
          <w:szCs w:val="28"/>
        </w:rPr>
        <w:t>Vaccination</w:t>
      </w:r>
      <w:r w:rsidR="0090713E">
        <w:rPr>
          <w:rStyle w:val="Strong"/>
          <w:color w:val="333333"/>
          <w:sz w:val="28"/>
          <w:szCs w:val="28"/>
        </w:rPr>
        <w:t xml:space="preserve"> Events</w:t>
      </w:r>
    </w:p>
    <w:p w:rsidR="0090713E" w:rsidRPr="00DD2286" w:rsidRDefault="0090713E" w:rsidP="009A211E">
      <w:pPr>
        <w:pStyle w:val="NormalWeb"/>
        <w:spacing w:before="0" w:beforeAutospacing="0" w:after="0" w:afterAutospacing="0"/>
        <w:rPr>
          <w:rStyle w:val="Strong"/>
          <w:color w:val="333333"/>
          <w:sz w:val="28"/>
          <w:szCs w:val="28"/>
        </w:rPr>
      </w:pPr>
    </w:p>
    <w:p w:rsidR="009A211E" w:rsidRDefault="00DD2286" w:rsidP="00DD2286">
      <w:pPr>
        <w:pStyle w:val="NormalWeb"/>
        <w:spacing w:before="0" w:beforeAutospacing="0" w:after="0" w:afterAutospacing="0"/>
        <w:rPr>
          <w:rStyle w:val="Strong"/>
          <w:b w:val="0"/>
          <w:color w:val="333333"/>
        </w:rPr>
      </w:pPr>
      <w:r>
        <w:rPr>
          <w:rStyle w:val="Strong"/>
          <w:b w:val="0"/>
          <w:i/>
          <w:color w:val="333333"/>
        </w:rPr>
        <w:t>Developed by Texas Medical Association for</w:t>
      </w:r>
      <w:r w:rsidR="001E5F37">
        <w:rPr>
          <w:rStyle w:val="Strong"/>
          <w:b w:val="0"/>
          <w:i/>
          <w:color w:val="333333"/>
        </w:rPr>
        <w:t xml:space="preserve"> shot clinic</w:t>
      </w:r>
      <w:r w:rsidR="00C07A61">
        <w:rPr>
          <w:rStyle w:val="Strong"/>
          <w:b w:val="0"/>
          <w:i/>
          <w:color w:val="333333"/>
        </w:rPr>
        <w:t xml:space="preserve">s funded </w:t>
      </w:r>
      <w:r>
        <w:rPr>
          <w:rStyle w:val="Strong"/>
          <w:b w:val="0"/>
          <w:i/>
          <w:color w:val="333333"/>
        </w:rPr>
        <w:t>by Be Wise</w:t>
      </w:r>
      <w:r w:rsidR="00084E58" w:rsidRPr="00EB3070">
        <w:rPr>
          <w:rStyle w:val="Strong"/>
          <w:b w:val="0"/>
          <w:i/>
          <w:color w:val="333333"/>
          <w:vertAlign w:val="superscript"/>
        </w:rPr>
        <w:t>SM</w:t>
      </w:r>
      <w:r>
        <w:rPr>
          <w:rStyle w:val="Strong"/>
          <w:b w:val="0"/>
          <w:i/>
          <w:color w:val="333333"/>
        </w:rPr>
        <w:t xml:space="preserve"> — Immunize Local Impact Grant</w:t>
      </w:r>
      <w:r w:rsidR="001E5F37">
        <w:rPr>
          <w:rStyle w:val="Strong"/>
          <w:b w:val="0"/>
          <w:i/>
          <w:color w:val="333333"/>
        </w:rPr>
        <w:t>s</w:t>
      </w:r>
      <w:r>
        <w:rPr>
          <w:rStyle w:val="Strong"/>
          <w:b w:val="0"/>
          <w:i/>
          <w:color w:val="333333"/>
        </w:rPr>
        <w:t>.</w:t>
      </w:r>
      <w:r w:rsidR="009A211E">
        <w:rPr>
          <w:rStyle w:val="Strong"/>
          <w:b w:val="0"/>
          <w:color w:val="333333"/>
        </w:rPr>
        <w:t xml:space="preserve"> </w:t>
      </w:r>
    </w:p>
    <w:p w:rsidR="009A211E" w:rsidRDefault="009A211E" w:rsidP="00DD2286">
      <w:pPr>
        <w:pStyle w:val="NormalWeb"/>
        <w:spacing w:before="0" w:beforeAutospacing="0" w:after="0" w:afterAutospacing="0"/>
        <w:rPr>
          <w:rStyle w:val="Strong"/>
          <w:b w:val="0"/>
          <w:color w:val="333333"/>
        </w:rPr>
      </w:pPr>
    </w:p>
    <w:p w:rsidR="00DD2286" w:rsidRPr="009A211E" w:rsidRDefault="009A211E" w:rsidP="00DD2286">
      <w:pPr>
        <w:pStyle w:val="NormalWeb"/>
        <w:spacing w:before="0" w:beforeAutospacing="0" w:after="0" w:afterAutospacing="0"/>
        <w:rPr>
          <w:rStyle w:val="Strong"/>
          <w:b w:val="0"/>
          <w:color w:val="333333"/>
        </w:rPr>
      </w:pPr>
      <w:r>
        <w:rPr>
          <w:rStyle w:val="Strong"/>
          <w:b w:val="0"/>
          <w:color w:val="333333"/>
        </w:rPr>
        <w:t>F</w:t>
      </w:r>
      <w:r w:rsidR="00C07A61" w:rsidRPr="000042B3">
        <w:rPr>
          <w:rStyle w:val="Strong"/>
          <w:b w:val="0"/>
        </w:rPr>
        <w:t xml:space="preserve">ollow </w:t>
      </w:r>
      <w:r w:rsidR="00DD2286" w:rsidRPr="000042B3">
        <w:rPr>
          <w:rStyle w:val="Strong"/>
          <w:b w:val="0"/>
        </w:rPr>
        <w:t xml:space="preserve">these </w:t>
      </w:r>
      <w:r w:rsidR="00C07A61">
        <w:rPr>
          <w:rStyle w:val="Strong"/>
          <w:b w:val="0"/>
        </w:rPr>
        <w:t xml:space="preserve">simple </w:t>
      </w:r>
      <w:r w:rsidR="00DD2286" w:rsidRPr="000042B3">
        <w:rPr>
          <w:rStyle w:val="Strong"/>
          <w:b w:val="0"/>
        </w:rPr>
        <w:t xml:space="preserve">steps: </w:t>
      </w:r>
    </w:p>
    <w:p w:rsidR="00DD2286" w:rsidRPr="000042B3" w:rsidRDefault="00DD2286" w:rsidP="00DD2286">
      <w:pPr>
        <w:pStyle w:val="NormalWeb"/>
        <w:spacing w:before="0" w:beforeAutospacing="0" w:after="0" w:afterAutospacing="0"/>
        <w:rPr>
          <w:rStyle w:val="Strong"/>
          <w:b w:val="0"/>
        </w:rPr>
      </w:pPr>
    </w:p>
    <w:p w:rsidR="00DD2286" w:rsidRPr="000042B3" w:rsidRDefault="002A57E7" w:rsidP="00DD2286">
      <w:pPr>
        <w:pStyle w:val="NormalWeb"/>
        <w:numPr>
          <w:ilvl w:val="0"/>
          <w:numId w:val="11"/>
        </w:numPr>
        <w:spacing w:before="0" w:beforeAutospacing="0" w:after="0" w:afterAutospacing="0"/>
        <w:rPr>
          <w:rStyle w:val="Strong"/>
          <w:b w:val="0"/>
        </w:rPr>
      </w:pPr>
      <w:r w:rsidRPr="000042B3">
        <w:rPr>
          <w:rStyle w:val="Strong"/>
          <w:b w:val="0"/>
        </w:rPr>
        <w:t xml:space="preserve">Fill in the bracketed areas in the sample release below with your event information. </w:t>
      </w:r>
      <w:r w:rsidR="002927FF">
        <w:rPr>
          <w:rStyle w:val="Strong"/>
          <w:b w:val="0"/>
        </w:rPr>
        <w:t>R</w:t>
      </w:r>
      <w:r w:rsidRPr="000042B3">
        <w:rPr>
          <w:rStyle w:val="Strong"/>
          <w:b w:val="0"/>
        </w:rPr>
        <w:t>emove the formatting in the fill-in sections before you send</w:t>
      </w:r>
      <w:r w:rsidR="00D12FF4">
        <w:rPr>
          <w:rStyle w:val="Strong"/>
          <w:b w:val="0"/>
        </w:rPr>
        <w:t xml:space="preserve"> the release to </w:t>
      </w:r>
      <w:r w:rsidR="001E5F37">
        <w:rPr>
          <w:rStyle w:val="Strong"/>
          <w:b w:val="0"/>
        </w:rPr>
        <w:t xml:space="preserve">the </w:t>
      </w:r>
      <w:r w:rsidR="00D12FF4">
        <w:rPr>
          <w:rStyle w:val="Strong"/>
          <w:b w:val="0"/>
        </w:rPr>
        <w:t>media</w:t>
      </w:r>
      <w:r w:rsidRPr="000042B3">
        <w:rPr>
          <w:rStyle w:val="Strong"/>
          <w:b w:val="0"/>
        </w:rPr>
        <w:t xml:space="preserve">. </w:t>
      </w:r>
    </w:p>
    <w:p w:rsidR="00323238" w:rsidRPr="00346A1A" w:rsidRDefault="00D12FF4" w:rsidP="00323238">
      <w:pPr>
        <w:pStyle w:val="NormalWeb"/>
        <w:numPr>
          <w:ilvl w:val="0"/>
          <w:numId w:val="11"/>
        </w:numPr>
        <w:spacing w:before="0" w:beforeAutospacing="0" w:after="0" w:afterAutospacing="0"/>
        <w:rPr>
          <w:bCs/>
          <w:color w:val="333333"/>
        </w:rPr>
      </w:pPr>
      <w:r>
        <w:t>Add local flavor and flare: C</w:t>
      </w:r>
      <w:r w:rsidR="00323238">
        <w:t xml:space="preserve">ustomize the quote </w:t>
      </w:r>
      <w:r w:rsidR="009A211E">
        <w:t>and wording in the release to</w:t>
      </w:r>
      <w:r w:rsidR="00323238">
        <w:t xml:space="preserve"> </w:t>
      </w:r>
      <w:r>
        <w:t xml:space="preserve">fit your event, community, and organization. </w:t>
      </w:r>
      <w:r w:rsidR="002927FF">
        <w:t>Use talking points provided or discuss why</w:t>
      </w:r>
      <w:r>
        <w:t xml:space="preserve"> your organization </w:t>
      </w:r>
      <w:r w:rsidR="002927FF">
        <w:t xml:space="preserve">is </w:t>
      </w:r>
      <w:r>
        <w:t>spending time a</w:t>
      </w:r>
      <w:r w:rsidR="002927FF">
        <w:t>nd money providing vaccinations.</w:t>
      </w:r>
    </w:p>
    <w:p w:rsidR="009A211E" w:rsidRPr="000042B3" w:rsidRDefault="009A211E" w:rsidP="009A211E">
      <w:pPr>
        <w:pStyle w:val="NormalWeb"/>
        <w:numPr>
          <w:ilvl w:val="0"/>
          <w:numId w:val="11"/>
        </w:numPr>
        <w:spacing w:before="0" w:beforeAutospacing="0" w:after="0" w:afterAutospacing="0"/>
        <w:rPr>
          <w:rStyle w:val="Strong"/>
          <w:b w:val="0"/>
        </w:rPr>
      </w:pPr>
      <w:r w:rsidRPr="000042B3">
        <w:rPr>
          <w:rStyle w:val="Strong"/>
          <w:b w:val="0"/>
        </w:rPr>
        <w:t>Print the news release on your organization’s letterhead.</w:t>
      </w:r>
    </w:p>
    <w:p w:rsidR="0008289A" w:rsidRPr="000042B3" w:rsidRDefault="00D12FF4" w:rsidP="000042B3">
      <w:pPr>
        <w:pStyle w:val="NormalWeb"/>
        <w:numPr>
          <w:ilvl w:val="0"/>
          <w:numId w:val="11"/>
        </w:numPr>
        <w:spacing w:before="0" w:beforeAutospacing="0" w:after="0" w:afterAutospacing="0"/>
        <w:rPr>
          <w:bCs/>
          <w:color w:val="333333"/>
        </w:rPr>
      </w:pPr>
      <w:r>
        <w:t xml:space="preserve">Send your </w:t>
      </w:r>
      <w:r w:rsidR="0008289A">
        <w:t xml:space="preserve">release </w:t>
      </w:r>
      <w:r w:rsidR="002927FF">
        <w:t>to local media</w:t>
      </w:r>
      <w:r>
        <w:t xml:space="preserve"> </w:t>
      </w:r>
      <w:r w:rsidR="0008289A">
        <w:t>several days before</w:t>
      </w:r>
      <w:r w:rsidR="002927FF">
        <w:t xml:space="preserve"> your event using email, fax</w:t>
      </w:r>
      <w:r w:rsidR="0071198C">
        <w:t>,</w:t>
      </w:r>
      <w:r w:rsidR="002927FF">
        <w:t xml:space="preserve"> or mail.</w:t>
      </w:r>
      <w:r w:rsidR="001E5F37">
        <w:t xml:space="preserve"> </w:t>
      </w:r>
      <w:r w:rsidR="002927FF">
        <w:t>Read</w:t>
      </w:r>
      <w:r w:rsidR="0008289A">
        <w:t xml:space="preserve"> </w:t>
      </w:r>
      <w:hyperlink r:id="rId8" w:tgtFrame="_blank" w:history="1">
        <w:r w:rsidR="0008289A" w:rsidRPr="0008289A">
          <w:rPr>
            <w:rStyle w:val="Hyperlink"/>
          </w:rPr>
          <w:t>tips for media exposure</w:t>
        </w:r>
      </w:hyperlink>
      <w:r w:rsidR="0008289A">
        <w:t xml:space="preserve"> </w:t>
      </w:r>
      <w:r w:rsidR="00B05161">
        <w:t>for additional information</w:t>
      </w:r>
      <w:r w:rsidR="0008289A">
        <w:t>.</w:t>
      </w:r>
      <w:r w:rsidR="000E5DFD">
        <w:t xml:space="preserve"> </w:t>
      </w:r>
    </w:p>
    <w:p w:rsidR="00346A1A" w:rsidRPr="00926ADA" w:rsidRDefault="00346A1A" w:rsidP="000042B3">
      <w:pPr>
        <w:pStyle w:val="NormalWeb"/>
        <w:numPr>
          <w:ilvl w:val="0"/>
          <w:numId w:val="11"/>
        </w:numPr>
        <w:spacing w:before="0" w:beforeAutospacing="0" w:after="0" w:afterAutospacing="0"/>
        <w:rPr>
          <w:bCs/>
          <w:color w:val="333333"/>
        </w:rPr>
      </w:pPr>
      <w:r>
        <w:t>Contact Tammy Wishard, TMA’s outreach coordinator</w:t>
      </w:r>
      <w:r w:rsidR="0071198C">
        <w:t>,</w:t>
      </w:r>
      <w:r>
        <w:t xml:space="preserve"> for assistance: (512) 370-1470 or </w:t>
      </w:r>
      <w:hyperlink r:id="rId9" w:history="1">
        <w:r w:rsidRPr="00820811">
          <w:rPr>
            <w:rStyle w:val="Hyperlink"/>
          </w:rPr>
          <w:t>tammy.wishard@texmed.org</w:t>
        </w:r>
      </w:hyperlink>
      <w:r>
        <w:t xml:space="preserve">. </w:t>
      </w:r>
    </w:p>
    <w:p w:rsidR="00926ADA" w:rsidRDefault="00926ADA" w:rsidP="00926ADA">
      <w:pPr>
        <w:pStyle w:val="NormalWeb"/>
        <w:spacing w:line="210" w:lineRule="atLeast"/>
      </w:pPr>
      <w:r>
        <w:t>Talking points for consideration</w:t>
      </w:r>
      <w:r w:rsidR="00BD45B0">
        <w:t xml:space="preserve"> (could add to release or use when talking with the media):</w:t>
      </w:r>
    </w:p>
    <w:p w:rsidR="00926ADA" w:rsidRPr="008012FB" w:rsidRDefault="00926ADA" w:rsidP="00926ADA">
      <w:pPr>
        <w:pStyle w:val="ListParagraph"/>
        <w:numPr>
          <w:ilvl w:val="0"/>
          <w:numId w:val="12"/>
        </w:numPr>
      </w:pPr>
      <w:r>
        <w:t xml:space="preserve">Texas has made great strides in the last few years in vaccinating young children. </w:t>
      </w:r>
      <w:r w:rsidRPr="00F343F1">
        <w:t>In 201</w:t>
      </w:r>
      <w:r w:rsidR="009402DE">
        <w:t>1</w:t>
      </w:r>
      <w:r w:rsidRPr="00F343F1">
        <w:t>, an estimated 75 percent of Texas children aged 19-35 months had received the recommended series of vaccinations.</w:t>
      </w:r>
      <w:r>
        <w:t xml:space="preserve"> </w:t>
      </w:r>
      <w:r w:rsidRPr="008012FB">
        <w:t xml:space="preserve">We must </w:t>
      </w:r>
      <w:r>
        <w:t xml:space="preserve">continue our work </w:t>
      </w:r>
      <w:r w:rsidRPr="008012FB">
        <w:t>protect</w:t>
      </w:r>
      <w:r>
        <w:t>ing</w:t>
      </w:r>
      <w:r w:rsidRPr="008012FB">
        <w:t xml:space="preserve"> children and adults in Texas from preventable and potentially fatal diseases.</w:t>
      </w:r>
    </w:p>
    <w:p w:rsidR="00926ADA" w:rsidRDefault="00926ADA" w:rsidP="00926ADA"/>
    <w:p w:rsidR="00A753DB" w:rsidRDefault="00926ADA" w:rsidP="00A753DB">
      <w:pPr>
        <w:pStyle w:val="ListParagraph"/>
        <w:numPr>
          <w:ilvl w:val="0"/>
          <w:numId w:val="12"/>
        </w:numPr>
        <w:spacing w:line="210" w:lineRule="atLeast"/>
      </w:pPr>
      <w:r>
        <w:t>Properly vaccinating all children born in the United States would prevent more than 14 million cases of disease during their lifetime and 33,500 deaths</w:t>
      </w:r>
      <w:r w:rsidRPr="0089555D">
        <w:t>.</w:t>
      </w:r>
      <w:r>
        <w:t xml:space="preserve"> </w:t>
      </w:r>
      <w:r w:rsidRPr="0089555D">
        <w:t xml:space="preserve"> The Centers for Disease Control and Prevention (CDC) says every dollar spent on a childhood vaccination saves $6.30 in direct medical costs. Adding in the costs of lost work time, disability</w:t>
      </w:r>
      <w:r>
        <w:t>, and</w:t>
      </w:r>
      <w:r w:rsidRPr="0089555D">
        <w:t xml:space="preserve"> death, brings the return on investment to $18.40 for every dollar spent.</w:t>
      </w:r>
    </w:p>
    <w:p w:rsidR="00A753DB" w:rsidRDefault="00A753DB" w:rsidP="00A753DB">
      <w:pPr>
        <w:pStyle w:val="ListParagraph"/>
      </w:pPr>
    </w:p>
    <w:p w:rsidR="00A753DB" w:rsidRDefault="00A753DB" w:rsidP="00A753DB">
      <w:pPr>
        <w:pStyle w:val="body"/>
        <w:numPr>
          <w:ilvl w:val="0"/>
          <w:numId w:val="12"/>
        </w:numPr>
        <w:suppressAutoHyphens/>
        <w:spacing w:line="240" w:lineRule="atLeast"/>
        <w:rPr>
          <w:rFonts w:ascii="Times New Roman" w:hAnsi="Times New Roman" w:cs="Times New Roman"/>
          <w:sz w:val="24"/>
          <w:szCs w:val="24"/>
        </w:rPr>
      </w:pPr>
      <w:r w:rsidRPr="00A753DB">
        <w:rPr>
          <w:rFonts w:ascii="Times New Roman" w:hAnsi="Times New Roman" w:cs="Times New Roman"/>
          <w:sz w:val="24"/>
          <w:szCs w:val="24"/>
        </w:rPr>
        <w:t>Pertussis vaccination is important as outbreaks continue in Texas, such as one this year in Bell County. In 2011, 961 cases of pertussis were reported in Texas. Already in 2012, 651 cases have been reported</w:t>
      </w:r>
      <w:r>
        <w:rPr>
          <w:rFonts w:ascii="Times New Roman" w:hAnsi="Times New Roman" w:cs="Times New Roman"/>
          <w:sz w:val="24"/>
          <w:szCs w:val="24"/>
        </w:rPr>
        <w:t xml:space="preserve">, including deaths of </w:t>
      </w:r>
      <w:r w:rsidR="00006F5F">
        <w:rPr>
          <w:rFonts w:ascii="Times New Roman" w:hAnsi="Times New Roman" w:cs="Times New Roman"/>
          <w:sz w:val="24"/>
          <w:szCs w:val="24"/>
        </w:rPr>
        <w:t xml:space="preserve">three </w:t>
      </w:r>
      <w:r>
        <w:rPr>
          <w:rFonts w:ascii="Times New Roman" w:hAnsi="Times New Roman" w:cs="Times New Roman"/>
          <w:sz w:val="24"/>
          <w:szCs w:val="24"/>
        </w:rPr>
        <w:t>infants</w:t>
      </w:r>
      <w:r w:rsidR="00006F5F">
        <w:rPr>
          <w:rFonts w:ascii="Times New Roman" w:hAnsi="Times New Roman" w:cs="Times New Roman"/>
          <w:sz w:val="24"/>
          <w:szCs w:val="24"/>
        </w:rPr>
        <w:t xml:space="preserve"> younger than two months of age who were too young to be vaccinated</w:t>
      </w:r>
      <w:r w:rsidRPr="00A753DB">
        <w:rPr>
          <w:rFonts w:ascii="Times New Roman" w:hAnsi="Times New Roman" w:cs="Times New Roman"/>
          <w:sz w:val="24"/>
          <w:szCs w:val="24"/>
        </w:rPr>
        <w:t xml:space="preserve">. The best way to protect at-risk infants is to vaccinate the adults around them, including family members, and child and health care workers. </w:t>
      </w:r>
    </w:p>
    <w:p w:rsidR="009402DE" w:rsidRDefault="009402DE" w:rsidP="009402DE">
      <w:pPr>
        <w:pStyle w:val="ListParagraph"/>
      </w:pPr>
    </w:p>
    <w:p w:rsidR="00E51196" w:rsidRDefault="009402DE" w:rsidP="00E51196">
      <w:pPr>
        <w:pStyle w:val="body"/>
        <w:numPr>
          <w:ilvl w:val="0"/>
          <w:numId w:val="12"/>
        </w:numPr>
        <w:suppressAutoHyphens/>
        <w:spacing w:line="240" w:lineRule="atLeast"/>
        <w:rPr>
          <w:rFonts w:ascii="Times New Roman" w:hAnsi="Times New Roman" w:cs="Times New Roman"/>
          <w:color w:val="auto"/>
          <w:sz w:val="24"/>
          <w:szCs w:val="24"/>
        </w:rPr>
      </w:pPr>
      <w:r w:rsidRPr="009402DE">
        <w:rPr>
          <w:rFonts w:ascii="Times New Roman" w:hAnsi="Times New Roman" w:cs="Times New Roman"/>
          <w:color w:val="auto"/>
          <w:sz w:val="24"/>
          <w:szCs w:val="24"/>
        </w:rPr>
        <w:t>The Centers for Disease Control and Prevention (CDC) estimates that from the 1976–77 flu season to the 2006–07 season, flu-associated deaths ranged from a low of about 3,000 to a high of about 49,000</w:t>
      </w:r>
      <w:r w:rsidR="00E51196">
        <w:rPr>
          <w:rFonts w:ascii="Times New Roman" w:hAnsi="Times New Roman" w:cs="Times New Roman"/>
          <w:color w:val="auto"/>
          <w:sz w:val="24"/>
          <w:szCs w:val="24"/>
        </w:rPr>
        <w:t xml:space="preserve">. </w:t>
      </w:r>
    </w:p>
    <w:p w:rsidR="00E51196" w:rsidRDefault="00E51196" w:rsidP="00E51196">
      <w:pPr>
        <w:pStyle w:val="ListParagraph"/>
      </w:pPr>
    </w:p>
    <w:p w:rsidR="00E51196" w:rsidRPr="00E51196" w:rsidRDefault="00E51196" w:rsidP="00E51196">
      <w:pPr>
        <w:pStyle w:val="body"/>
        <w:numPr>
          <w:ilvl w:val="0"/>
          <w:numId w:val="12"/>
        </w:numPr>
        <w:suppressAutoHyphens/>
        <w:spacing w:line="240" w:lineRule="atLeast"/>
        <w:rPr>
          <w:rFonts w:ascii="Times New Roman" w:hAnsi="Times New Roman" w:cs="Times New Roman"/>
          <w:color w:val="auto"/>
          <w:sz w:val="24"/>
          <w:szCs w:val="24"/>
        </w:rPr>
      </w:pPr>
      <w:r w:rsidRPr="00E51196">
        <w:rPr>
          <w:rFonts w:ascii="Times New Roman" w:hAnsi="Times New Roman" w:cs="Times New Roman"/>
          <w:sz w:val="24"/>
          <w:szCs w:val="24"/>
        </w:rPr>
        <w:t>Texas law requires new or transferring college students up to age 30 to get the meningococcal vaccination. They must provide proof of having the vaccination within five years of college admission or at least 10 days before</w:t>
      </w:r>
      <w:r w:rsidR="000E5DFD">
        <w:rPr>
          <w:rFonts w:ascii="Times New Roman" w:hAnsi="Times New Roman" w:cs="Times New Roman"/>
          <w:sz w:val="24"/>
          <w:szCs w:val="24"/>
        </w:rPr>
        <w:t xml:space="preserve"> starting classes</w:t>
      </w:r>
      <w:r w:rsidRPr="00E51196">
        <w:rPr>
          <w:rFonts w:ascii="Times New Roman" w:hAnsi="Times New Roman" w:cs="Times New Roman"/>
          <w:sz w:val="24"/>
          <w:szCs w:val="24"/>
        </w:rPr>
        <w:t xml:space="preserve">. </w:t>
      </w:r>
    </w:p>
    <w:p w:rsidR="00FC05FB" w:rsidRDefault="00A753DB" w:rsidP="00E51196">
      <w:pPr>
        <w:pStyle w:val="ListParagraph"/>
        <w:numPr>
          <w:ilvl w:val="0"/>
          <w:numId w:val="12"/>
        </w:numPr>
        <w:spacing w:line="210" w:lineRule="atLeast"/>
      </w:pPr>
      <w:r>
        <w:lastRenderedPageBreak/>
        <w:t>Wi</w:t>
      </w:r>
      <w:r w:rsidR="00FC05FB">
        <w:t>th legislation passed</w:t>
      </w:r>
      <w:r>
        <w:t xml:space="preserve"> </w:t>
      </w:r>
      <w:r w:rsidR="00FC05FB">
        <w:t>in 2011</w:t>
      </w:r>
      <w:r>
        <w:t>, Texas is set to lead the nation in ensuring health care workers are properly vaccinated and do not spread preventable diseases to patients. Senate Bill 7</w:t>
      </w:r>
      <w:r w:rsidRPr="00785A4F">
        <w:t xml:space="preserve"> requires health care facilities to develop vaccination policies. </w:t>
      </w:r>
    </w:p>
    <w:p w:rsidR="000042B3" w:rsidRDefault="000042B3" w:rsidP="000042B3">
      <w:pPr>
        <w:pStyle w:val="NormalWeb"/>
        <w:spacing w:before="0" w:beforeAutospacing="0" w:after="0" w:afterAutospacing="0"/>
      </w:pPr>
    </w:p>
    <w:p w:rsidR="00346A1A" w:rsidRDefault="00346A1A" w:rsidP="000042B3">
      <w:pPr>
        <w:pStyle w:val="NormalWeb"/>
        <w:spacing w:before="0" w:beforeAutospacing="0" w:after="0" w:afterAutospacing="0"/>
      </w:pPr>
      <w:r>
        <w:t>******************************************************************************</w:t>
      </w:r>
    </w:p>
    <w:p w:rsidR="00346A1A" w:rsidRDefault="00346A1A" w:rsidP="000042B3">
      <w:pPr>
        <w:pStyle w:val="NormalWeb"/>
        <w:spacing w:before="0" w:beforeAutospacing="0" w:after="0" w:afterAutospacing="0"/>
      </w:pPr>
    </w:p>
    <w:p w:rsidR="000042B3" w:rsidRPr="00A20722" w:rsidRDefault="009A211E" w:rsidP="000042B3">
      <w:pPr>
        <w:pStyle w:val="NormalWeb"/>
        <w:spacing w:before="0" w:beforeAutospacing="0" w:after="0" w:afterAutospacing="0"/>
        <w:rPr>
          <w:rStyle w:val="Strong"/>
          <w:b w:val="0"/>
          <w:sz w:val="32"/>
          <w:szCs w:val="32"/>
        </w:rPr>
      </w:pPr>
      <w:r w:rsidRPr="00A20722">
        <w:rPr>
          <w:b/>
          <w:color w:val="C00000"/>
          <w:sz w:val="32"/>
          <w:szCs w:val="32"/>
        </w:rPr>
        <w:t>Sample News Re</w:t>
      </w:r>
      <w:r w:rsidR="000042B3" w:rsidRPr="00A20722">
        <w:rPr>
          <w:b/>
          <w:color w:val="C00000"/>
          <w:sz w:val="32"/>
          <w:szCs w:val="32"/>
        </w:rPr>
        <w:t>lease</w:t>
      </w:r>
    </w:p>
    <w:p w:rsidR="000042B3" w:rsidRPr="00323238" w:rsidRDefault="000042B3" w:rsidP="000042B3">
      <w:pPr>
        <w:pStyle w:val="NormalWeb"/>
        <w:spacing w:before="0" w:beforeAutospacing="0" w:after="0" w:afterAutospacing="0" w:line="210" w:lineRule="atLeast"/>
        <w:ind w:left="360"/>
        <w:rPr>
          <w:rStyle w:val="Strong"/>
        </w:rPr>
      </w:pPr>
    </w:p>
    <w:p w:rsidR="00F339DF" w:rsidRPr="00323238" w:rsidRDefault="0042371C" w:rsidP="000042B3">
      <w:pPr>
        <w:pStyle w:val="NormalWeb"/>
        <w:spacing w:before="0" w:beforeAutospacing="0" w:after="0" w:afterAutospacing="0" w:line="210" w:lineRule="atLeast"/>
        <w:rPr>
          <w:rStyle w:val="Strong"/>
        </w:rPr>
      </w:pPr>
      <w:r w:rsidRPr="00323238">
        <w:rPr>
          <w:rStyle w:val="Strong"/>
        </w:rPr>
        <w:t>FOR IMMEDIATE RELEASE</w:t>
      </w:r>
    </w:p>
    <w:p w:rsidR="00F339DF" w:rsidRPr="00D54CD2" w:rsidRDefault="0042371C" w:rsidP="00F339DF">
      <w:pPr>
        <w:pStyle w:val="NormalWeb"/>
        <w:spacing w:line="210" w:lineRule="atLeast"/>
        <w:rPr>
          <w:rStyle w:val="Strong"/>
        </w:rPr>
      </w:pPr>
      <w:r w:rsidRPr="00D54CD2">
        <w:rPr>
          <w:rStyle w:val="Strong"/>
        </w:rPr>
        <w:t>[</w:t>
      </w:r>
      <w:r w:rsidR="00F339DF" w:rsidRPr="00D54CD2">
        <w:rPr>
          <w:rStyle w:val="Strong"/>
        </w:rPr>
        <w:t>Date</w:t>
      </w:r>
      <w:r w:rsidRPr="00D54CD2">
        <w:rPr>
          <w:rStyle w:val="Strong"/>
        </w:rPr>
        <w:t>]</w:t>
      </w:r>
    </w:p>
    <w:p w:rsidR="00F339DF" w:rsidRPr="00D54CD2" w:rsidRDefault="00F339DF" w:rsidP="0090713E">
      <w:pPr>
        <w:pStyle w:val="NormalWeb"/>
        <w:spacing w:line="210" w:lineRule="atLeast"/>
        <w:jc w:val="center"/>
        <w:rPr>
          <w:b/>
          <w:bCs/>
          <w:sz w:val="28"/>
          <w:szCs w:val="28"/>
        </w:rPr>
      </w:pPr>
      <w:r w:rsidRPr="00D54CD2">
        <w:rPr>
          <w:rStyle w:val="Strong"/>
          <w:sz w:val="28"/>
          <w:szCs w:val="28"/>
        </w:rPr>
        <w:t>[</w:t>
      </w:r>
      <w:r w:rsidR="0008289A" w:rsidRPr="00D54CD2">
        <w:rPr>
          <w:rStyle w:val="Strong"/>
          <w:sz w:val="28"/>
          <w:szCs w:val="28"/>
        </w:rPr>
        <w:t>Organization</w:t>
      </w:r>
      <w:r w:rsidRPr="00D54CD2">
        <w:rPr>
          <w:rStyle w:val="Strong"/>
          <w:sz w:val="28"/>
          <w:szCs w:val="28"/>
        </w:rPr>
        <w:t>]</w:t>
      </w:r>
      <w:r w:rsidR="0008289A" w:rsidRPr="00D54CD2">
        <w:rPr>
          <w:rStyle w:val="Strong"/>
          <w:sz w:val="28"/>
          <w:szCs w:val="28"/>
        </w:rPr>
        <w:t xml:space="preserve"> to Offer </w:t>
      </w:r>
      <w:r w:rsidR="0057105E" w:rsidRPr="00D54CD2">
        <w:rPr>
          <w:rStyle w:val="Strong"/>
          <w:sz w:val="28"/>
          <w:szCs w:val="28"/>
        </w:rPr>
        <w:t xml:space="preserve">[Free or Low-Cost] </w:t>
      </w:r>
      <w:r w:rsidR="0008289A" w:rsidRPr="00D54CD2">
        <w:rPr>
          <w:rStyle w:val="Strong"/>
          <w:sz w:val="28"/>
          <w:szCs w:val="28"/>
        </w:rPr>
        <w:t>Immunizations for</w:t>
      </w:r>
      <w:r w:rsidRPr="00D54CD2">
        <w:rPr>
          <w:rStyle w:val="Strong"/>
          <w:sz w:val="28"/>
          <w:szCs w:val="28"/>
        </w:rPr>
        <w:t xml:space="preserve"> </w:t>
      </w:r>
      <w:r w:rsidR="0061151C" w:rsidRPr="00D54CD2">
        <w:rPr>
          <w:rStyle w:val="Strong"/>
          <w:sz w:val="28"/>
          <w:szCs w:val="28"/>
        </w:rPr>
        <w:t>[</w:t>
      </w:r>
      <w:r w:rsidRPr="00D54CD2">
        <w:rPr>
          <w:rStyle w:val="Strong"/>
          <w:sz w:val="28"/>
          <w:szCs w:val="28"/>
        </w:rPr>
        <w:t>Children</w:t>
      </w:r>
      <w:r w:rsidR="0061151C" w:rsidRPr="00D54CD2">
        <w:rPr>
          <w:rStyle w:val="Strong"/>
          <w:sz w:val="28"/>
          <w:szCs w:val="28"/>
        </w:rPr>
        <w:t xml:space="preserve">, </w:t>
      </w:r>
      <w:r w:rsidR="0090713E">
        <w:rPr>
          <w:rStyle w:val="Strong"/>
          <w:sz w:val="28"/>
          <w:szCs w:val="28"/>
        </w:rPr>
        <w:t xml:space="preserve">Adolescents, </w:t>
      </w:r>
      <w:r w:rsidR="0061151C" w:rsidRPr="00D54CD2">
        <w:rPr>
          <w:rStyle w:val="Strong"/>
          <w:sz w:val="28"/>
          <w:szCs w:val="28"/>
        </w:rPr>
        <w:t xml:space="preserve">Adults, </w:t>
      </w:r>
      <w:r w:rsidR="0090713E">
        <w:rPr>
          <w:rStyle w:val="Strong"/>
          <w:sz w:val="28"/>
          <w:szCs w:val="28"/>
        </w:rPr>
        <w:t xml:space="preserve">or </w:t>
      </w:r>
      <w:r w:rsidR="0061151C" w:rsidRPr="00D54CD2">
        <w:rPr>
          <w:rStyle w:val="Strong"/>
          <w:sz w:val="28"/>
          <w:szCs w:val="28"/>
        </w:rPr>
        <w:t>Health Care Workers]</w:t>
      </w:r>
    </w:p>
    <w:p w:rsidR="00D54CD2" w:rsidRPr="00D54CD2" w:rsidRDefault="005C13F4" w:rsidP="00B05161">
      <w:pPr>
        <w:pStyle w:val="NormalWeb"/>
        <w:spacing w:line="210" w:lineRule="atLeast"/>
      </w:pPr>
      <w:r w:rsidRPr="00D54CD2">
        <w:t>“</w:t>
      </w:r>
      <w:r w:rsidR="00C07A61" w:rsidRPr="00D54CD2">
        <w:t xml:space="preserve">Vaccines are </w:t>
      </w:r>
      <w:r w:rsidR="00B05161" w:rsidRPr="00D54CD2">
        <w:t>some</w:t>
      </w:r>
      <w:r w:rsidR="00C07A61" w:rsidRPr="00D54CD2">
        <w:t xml:space="preserve"> of the safest and most cost-effective ways of preventing infectious disease</w:t>
      </w:r>
      <w:r w:rsidR="00F339DF" w:rsidRPr="00D54CD2">
        <w:t>,</w:t>
      </w:r>
      <w:r w:rsidRPr="00D54CD2">
        <w:t>”</w:t>
      </w:r>
      <w:r w:rsidR="00F339DF" w:rsidRPr="00D54CD2">
        <w:t xml:space="preserve"> said </w:t>
      </w:r>
      <w:r w:rsidRPr="00D54CD2">
        <w:t>[</w:t>
      </w:r>
      <w:r w:rsidR="00F339DF" w:rsidRPr="00D54CD2">
        <w:rPr>
          <w:b/>
        </w:rPr>
        <w:t>spokesperson, affiliation</w:t>
      </w:r>
      <w:r w:rsidRPr="001E5F37">
        <w:t>]</w:t>
      </w:r>
      <w:r w:rsidR="00F339DF" w:rsidRPr="00D54CD2">
        <w:t xml:space="preserve">. </w:t>
      </w:r>
      <w:r w:rsidRPr="00D54CD2">
        <w:t>“</w:t>
      </w:r>
      <w:r w:rsidR="00B05161" w:rsidRPr="00D54CD2">
        <w:t xml:space="preserve">We want to </w:t>
      </w:r>
      <w:r w:rsidR="00D54CD2" w:rsidRPr="00D54CD2">
        <w:t xml:space="preserve">make it </w:t>
      </w:r>
      <w:r w:rsidR="00B05161" w:rsidRPr="00D54CD2">
        <w:t>easier for people</w:t>
      </w:r>
      <w:r w:rsidR="00D54CD2" w:rsidRPr="00D54CD2">
        <w:t xml:space="preserve"> to stay healthy and safe.” </w:t>
      </w:r>
    </w:p>
    <w:p w:rsidR="00B05161" w:rsidRDefault="00D54CD2" w:rsidP="00B05161">
      <w:pPr>
        <w:pStyle w:val="NormalWeb"/>
        <w:spacing w:line="210" w:lineRule="atLeast"/>
      </w:pPr>
      <w:r w:rsidRPr="00D54CD2">
        <w:t xml:space="preserve">On </w:t>
      </w:r>
      <w:r w:rsidRPr="001E5F37">
        <w:t>[</w:t>
      </w:r>
      <w:r w:rsidRPr="00D54CD2">
        <w:rPr>
          <w:b/>
        </w:rPr>
        <w:t>date,</w:t>
      </w:r>
      <w:r w:rsidRPr="00D54CD2">
        <w:t xml:space="preserve"> </w:t>
      </w:r>
      <w:r w:rsidRPr="00D54CD2">
        <w:rPr>
          <w:b/>
        </w:rPr>
        <w:t>o</w:t>
      </w:r>
      <w:r w:rsidR="00B05161" w:rsidRPr="00D54CD2">
        <w:rPr>
          <w:b/>
        </w:rPr>
        <w:t>rganization</w:t>
      </w:r>
      <w:r w:rsidR="00B05161" w:rsidRPr="00D54CD2">
        <w:rPr>
          <w:u w:val="single"/>
        </w:rPr>
        <w:t>]</w:t>
      </w:r>
      <w:r w:rsidR="00B05161" w:rsidRPr="00D54CD2">
        <w:t xml:space="preserve"> will provide [</w:t>
      </w:r>
      <w:r w:rsidR="00B05161" w:rsidRPr="00D54CD2">
        <w:rPr>
          <w:b/>
        </w:rPr>
        <w:t>free or low-cost</w:t>
      </w:r>
      <w:r w:rsidR="00B05161" w:rsidRPr="00D54CD2">
        <w:t xml:space="preserve">] vaccinations to </w:t>
      </w:r>
      <w:r w:rsidRPr="00D54CD2">
        <w:t>[</w:t>
      </w:r>
      <w:r w:rsidR="00B05161" w:rsidRPr="00D54CD2">
        <w:rPr>
          <w:b/>
        </w:rPr>
        <w:t>city</w:t>
      </w:r>
      <w:r w:rsidR="00B05161" w:rsidRPr="00D54CD2">
        <w:t>] [</w:t>
      </w:r>
      <w:r w:rsidR="00B05161" w:rsidRPr="00D54CD2">
        <w:rPr>
          <w:b/>
        </w:rPr>
        <w:t xml:space="preserve">children, </w:t>
      </w:r>
      <w:r w:rsidR="0090713E">
        <w:rPr>
          <w:b/>
        </w:rPr>
        <w:t xml:space="preserve">adolescents, </w:t>
      </w:r>
      <w:r w:rsidR="00B05161" w:rsidRPr="00D54CD2">
        <w:rPr>
          <w:b/>
        </w:rPr>
        <w:t xml:space="preserve">adults, </w:t>
      </w:r>
      <w:r w:rsidR="0090713E">
        <w:rPr>
          <w:b/>
        </w:rPr>
        <w:t xml:space="preserve">or </w:t>
      </w:r>
      <w:r w:rsidR="00B05161" w:rsidRPr="00D54CD2">
        <w:rPr>
          <w:b/>
        </w:rPr>
        <w:t>health care workers</w:t>
      </w:r>
      <w:r w:rsidR="00B05161" w:rsidRPr="00D54CD2">
        <w:t>]</w:t>
      </w:r>
      <w:r w:rsidRPr="00D54CD2">
        <w:t>. The immunization</w:t>
      </w:r>
      <w:r w:rsidR="00B05161" w:rsidRPr="00D54CD2">
        <w:t xml:space="preserve"> clinic </w:t>
      </w:r>
      <w:r w:rsidRPr="00D54CD2">
        <w:t xml:space="preserve">will </w:t>
      </w:r>
      <w:r>
        <w:t>take place from [</w:t>
      </w:r>
      <w:r w:rsidR="005A2E97" w:rsidRPr="00D54CD2">
        <w:rPr>
          <w:b/>
        </w:rPr>
        <w:t>period</w:t>
      </w:r>
      <w:r>
        <w:t>] at [</w:t>
      </w:r>
      <w:r w:rsidRPr="0090713E">
        <w:rPr>
          <w:b/>
        </w:rPr>
        <w:t>location</w:t>
      </w:r>
      <w:r>
        <w:t>].</w:t>
      </w:r>
    </w:p>
    <w:p w:rsidR="0090713E" w:rsidRPr="0061151C" w:rsidRDefault="0090713E" w:rsidP="00B05161">
      <w:pPr>
        <w:pStyle w:val="NormalWeb"/>
        <w:spacing w:line="210" w:lineRule="atLeast"/>
      </w:pPr>
      <w:r>
        <w:t>“We’re excited about making this opportunity available to our community,” added [</w:t>
      </w:r>
      <w:r w:rsidRPr="001E5F37">
        <w:rPr>
          <w:b/>
        </w:rPr>
        <w:t>name</w:t>
      </w:r>
      <w:r>
        <w:t xml:space="preserve">]. “We hope to vaccinate around </w:t>
      </w:r>
      <w:r w:rsidR="001E5F37">
        <w:t>[</w:t>
      </w:r>
      <w:r w:rsidR="001E5F37">
        <w:rPr>
          <w:b/>
        </w:rPr>
        <w:t>number</w:t>
      </w:r>
      <w:r w:rsidR="001E5F37">
        <w:t>]</w:t>
      </w:r>
      <w:r>
        <w:t xml:space="preserve"> people.”</w:t>
      </w:r>
    </w:p>
    <w:p w:rsidR="00B05161" w:rsidRDefault="005A2E97" w:rsidP="00F339DF">
      <w:pPr>
        <w:pStyle w:val="NormalWeb"/>
        <w:spacing w:line="210" w:lineRule="atLeast"/>
      </w:pPr>
      <w:r>
        <w:t xml:space="preserve">Funding for event was made possible </w:t>
      </w:r>
      <w:r w:rsidR="00B05161">
        <w:t>in part</w:t>
      </w:r>
      <w:r w:rsidR="00B05161" w:rsidRPr="0061151C">
        <w:t xml:space="preserve"> by a grant from Texas Medical Association’s </w:t>
      </w:r>
      <w:hyperlink r:id="rId10" w:tgtFrame="_blank" w:history="1">
        <w:r w:rsidR="00B05161" w:rsidRPr="005C13F4">
          <w:rPr>
            <w:rStyle w:val="Hyperlink"/>
          </w:rPr>
          <w:t>Be Wise — Immunize</w:t>
        </w:r>
        <w:r w:rsidR="00B05161" w:rsidRPr="005C13F4">
          <w:rPr>
            <w:rStyle w:val="Hyperlink"/>
            <w:vertAlign w:val="superscript"/>
          </w:rPr>
          <w:t>SM</w:t>
        </w:r>
      </w:hyperlink>
      <w:r>
        <w:t>. Since 2004, the program has provided more than 2</w:t>
      </w:r>
      <w:r w:rsidR="001E5F37">
        <w:t>34</w:t>
      </w:r>
      <w:r>
        <w:t xml:space="preserve">,000 vaccinations to Texas children, adolescents and adults. </w:t>
      </w:r>
      <w:r w:rsidR="00B05161" w:rsidRPr="0061151C">
        <w:t xml:space="preserve"> </w:t>
      </w:r>
    </w:p>
    <w:p w:rsidR="005C13F4" w:rsidRPr="00BE550A" w:rsidRDefault="0061151C" w:rsidP="005C13F4">
      <w:pPr>
        <w:autoSpaceDE w:val="0"/>
        <w:autoSpaceDN w:val="0"/>
        <w:spacing w:before="100" w:beforeAutospacing="1" w:after="100" w:afterAutospacing="1"/>
        <w:rPr>
          <w:color w:val="000000"/>
        </w:rPr>
      </w:pPr>
      <w:r>
        <w:rPr>
          <w:snapToGrid w:val="0"/>
        </w:rPr>
        <w:t xml:space="preserve">Be Wise — Immunize and the local impact grants are funded by a grant TMA has received from the </w:t>
      </w:r>
      <w:hyperlink r:id="rId11" w:tgtFrame="_blank" w:history="1">
        <w:r w:rsidRPr="00F332E6">
          <w:rPr>
            <w:rStyle w:val="Hyperlink"/>
          </w:rPr>
          <w:t>TMA Foundation</w:t>
        </w:r>
      </w:hyperlink>
      <w:r>
        <w:t xml:space="preserve"> t</w:t>
      </w:r>
      <w:r w:rsidRPr="00DF3219">
        <w:t>hanks to generous support from H</w:t>
      </w:r>
      <w:r>
        <w:t>-</w:t>
      </w:r>
      <w:r w:rsidRPr="00DF3219">
        <w:t>E</w:t>
      </w:r>
      <w:r>
        <w:t>-</w:t>
      </w:r>
      <w:r w:rsidRPr="00DF3219">
        <w:t xml:space="preserve">B </w:t>
      </w:r>
      <w:r>
        <w:t xml:space="preserve">and TMF Health Quality Institute, </w:t>
      </w:r>
      <w:r w:rsidRPr="00DF3219">
        <w:t xml:space="preserve">and gifts from physicians and their families. </w:t>
      </w:r>
      <w:r w:rsidR="005C13F4">
        <w:t>The T</w:t>
      </w:r>
      <w:r w:rsidR="005C13F4" w:rsidRPr="00BE550A">
        <w:rPr>
          <w:color w:val="000000"/>
        </w:rPr>
        <w:t xml:space="preserve">MA Foundation is the philanthropic arm of the association and raises funds to support the public health and science priority initiatives of TMA and the family of medicine.  </w:t>
      </w:r>
    </w:p>
    <w:p w:rsidR="00F339DF" w:rsidRPr="00386415" w:rsidRDefault="00F339DF" w:rsidP="00F339DF">
      <w:pPr>
        <w:pStyle w:val="NormalWeb"/>
        <w:spacing w:line="210" w:lineRule="atLeast"/>
        <w:jc w:val="center"/>
      </w:pPr>
      <w:r w:rsidRPr="00386415">
        <w:t>-30-</w:t>
      </w:r>
    </w:p>
    <w:p w:rsidR="00F339DF" w:rsidRPr="005C13F4" w:rsidRDefault="00F339DF" w:rsidP="00F339DF">
      <w:pPr>
        <w:pStyle w:val="NormalWeb"/>
        <w:spacing w:line="210" w:lineRule="atLeast"/>
        <w:rPr>
          <w:sz w:val="18"/>
          <w:szCs w:val="18"/>
        </w:rPr>
      </w:pPr>
      <w:r w:rsidRPr="005C13F4">
        <w:rPr>
          <w:sz w:val="18"/>
          <w:szCs w:val="18"/>
        </w:rPr>
        <w:t xml:space="preserve">Be Wise </w:t>
      </w:r>
      <w:r w:rsidR="00084E58">
        <w:rPr>
          <w:sz w:val="18"/>
          <w:szCs w:val="18"/>
        </w:rPr>
        <w:t>—</w:t>
      </w:r>
      <w:r w:rsidRPr="005C13F4">
        <w:rPr>
          <w:sz w:val="18"/>
          <w:szCs w:val="18"/>
        </w:rPr>
        <w:t xml:space="preserve"> Immunize is a service mark of the Texas Medical Association.</w:t>
      </w:r>
    </w:p>
    <w:p w:rsidR="00F339DF" w:rsidRPr="00386415" w:rsidRDefault="005C13F4" w:rsidP="00F339DF">
      <w:pPr>
        <w:pStyle w:val="NormalWeb"/>
        <w:spacing w:line="210" w:lineRule="atLeast"/>
      </w:pPr>
      <w:r w:rsidRPr="00012A7F">
        <w:rPr>
          <w:b/>
          <w:bCs/>
          <w:sz w:val="22"/>
          <w:szCs w:val="22"/>
        </w:rPr>
        <w:t xml:space="preserve">Contact:  </w:t>
      </w:r>
      <w:r w:rsidR="00F339DF" w:rsidRPr="00386415">
        <w:t xml:space="preserve">Your </w:t>
      </w:r>
      <w:r w:rsidR="00084E58">
        <w:t>n</w:t>
      </w:r>
      <w:r w:rsidR="00F339DF" w:rsidRPr="00386415">
        <w:t>ame</w:t>
      </w:r>
      <w:r w:rsidR="005A2E97">
        <w:t xml:space="preserve">, phone number, </w:t>
      </w:r>
      <w:r w:rsidR="00084E58">
        <w:t>e</w:t>
      </w:r>
      <w:r>
        <w:t>m</w:t>
      </w:r>
      <w:r w:rsidR="00F339DF" w:rsidRPr="00386415">
        <w:t>ai</w:t>
      </w:r>
      <w:r>
        <w:t>l</w:t>
      </w:r>
    </w:p>
    <w:p w:rsidR="00F45A48" w:rsidRPr="00F339DF" w:rsidRDefault="00F45A48" w:rsidP="00813B83"/>
    <w:sectPr w:rsidR="00F45A48" w:rsidRPr="00F339DF" w:rsidSect="004E18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A2A" w:rsidRDefault="00D90A2A" w:rsidP="00C07A61">
      <w:r>
        <w:separator/>
      </w:r>
    </w:p>
  </w:endnote>
  <w:endnote w:type="continuationSeparator" w:id="0">
    <w:p w:rsidR="00D90A2A" w:rsidRDefault="00D90A2A" w:rsidP="00C0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A2A" w:rsidRDefault="00D90A2A" w:rsidP="00C07A61">
      <w:r>
        <w:separator/>
      </w:r>
    </w:p>
  </w:footnote>
  <w:footnote w:type="continuationSeparator" w:id="0">
    <w:p w:rsidR="00D90A2A" w:rsidRDefault="00D90A2A" w:rsidP="00C07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402886"/>
    <w:lvl w:ilvl="0">
      <w:start w:val="1"/>
      <w:numFmt w:val="decimal"/>
      <w:lvlText w:val="%1."/>
      <w:lvlJc w:val="left"/>
      <w:pPr>
        <w:tabs>
          <w:tab w:val="num" w:pos="1800"/>
        </w:tabs>
        <w:ind w:left="1800" w:hanging="360"/>
      </w:pPr>
    </w:lvl>
  </w:abstractNum>
  <w:abstractNum w:abstractNumId="1">
    <w:nsid w:val="FFFFFF7D"/>
    <w:multiLevelType w:val="singleLevel"/>
    <w:tmpl w:val="B30A051E"/>
    <w:lvl w:ilvl="0">
      <w:start w:val="1"/>
      <w:numFmt w:val="decimal"/>
      <w:lvlText w:val="%1."/>
      <w:lvlJc w:val="left"/>
      <w:pPr>
        <w:tabs>
          <w:tab w:val="num" w:pos="1440"/>
        </w:tabs>
        <w:ind w:left="1440" w:hanging="360"/>
      </w:pPr>
    </w:lvl>
  </w:abstractNum>
  <w:abstractNum w:abstractNumId="2">
    <w:nsid w:val="FFFFFF7E"/>
    <w:multiLevelType w:val="singleLevel"/>
    <w:tmpl w:val="0E52BD96"/>
    <w:lvl w:ilvl="0">
      <w:start w:val="1"/>
      <w:numFmt w:val="decimal"/>
      <w:lvlText w:val="%1."/>
      <w:lvlJc w:val="left"/>
      <w:pPr>
        <w:tabs>
          <w:tab w:val="num" w:pos="1080"/>
        </w:tabs>
        <w:ind w:left="1080" w:hanging="360"/>
      </w:pPr>
    </w:lvl>
  </w:abstractNum>
  <w:abstractNum w:abstractNumId="3">
    <w:nsid w:val="FFFFFF7F"/>
    <w:multiLevelType w:val="singleLevel"/>
    <w:tmpl w:val="3B627AF0"/>
    <w:lvl w:ilvl="0">
      <w:start w:val="1"/>
      <w:numFmt w:val="decimal"/>
      <w:lvlText w:val="%1."/>
      <w:lvlJc w:val="left"/>
      <w:pPr>
        <w:tabs>
          <w:tab w:val="num" w:pos="720"/>
        </w:tabs>
        <w:ind w:left="720" w:hanging="360"/>
      </w:pPr>
    </w:lvl>
  </w:abstractNum>
  <w:abstractNum w:abstractNumId="4">
    <w:nsid w:val="FFFFFF80"/>
    <w:multiLevelType w:val="singleLevel"/>
    <w:tmpl w:val="58E600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B2AA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7ADA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EA58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18AF80"/>
    <w:lvl w:ilvl="0">
      <w:start w:val="1"/>
      <w:numFmt w:val="decimal"/>
      <w:lvlText w:val="%1."/>
      <w:lvlJc w:val="left"/>
      <w:pPr>
        <w:tabs>
          <w:tab w:val="num" w:pos="360"/>
        </w:tabs>
        <w:ind w:left="360" w:hanging="360"/>
      </w:pPr>
    </w:lvl>
  </w:abstractNum>
  <w:abstractNum w:abstractNumId="9">
    <w:nsid w:val="FFFFFF89"/>
    <w:multiLevelType w:val="singleLevel"/>
    <w:tmpl w:val="896A1812"/>
    <w:lvl w:ilvl="0">
      <w:start w:val="1"/>
      <w:numFmt w:val="bullet"/>
      <w:lvlText w:val=""/>
      <w:lvlJc w:val="left"/>
      <w:pPr>
        <w:tabs>
          <w:tab w:val="num" w:pos="360"/>
        </w:tabs>
        <w:ind w:left="360" w:hanging="360"/>
      </w:pPr>
      <w:rPr>
        <w:rFonts w:ascii="Symbol" w:hAnsi="Symbol" w:hint="default"/>
      </w:rPr>
    </w:lvl>
  </w:abstractNum>
  <w:abstractNum w:abstractNumId="10">
    <w:nsid w:val="231631FE"/>
    <w:multiLevelType w:val="hybridMultilevel"/>
    <w:tmpl w:val="252A41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17300C"/>
    <w:multiLevelType w:val="hybridMultilevel"/>
    <w:tmpl w:val="80CC7D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DF"/>
    <w:rsid w:val="000042B3"/>
    <w:rsid w:val="00006F5F"/>
    <w:rsid w:val="00021A3A"/>
    <w:rsid w:val="00034874"/>
    <w:rsid w:val="000625D1"/>
    <w:rsid w:val="0008076A"/>
    <w:rsid w:val="0008289A"/>
    <w:rsid w:val="00084E58"/>
    <w:rsid w:val="000E5DFD"/>
    <w:rsid w:val="000F6331"/>
    <w:rsid w:val="00182E9B"/>
    <w:rsid w:val="001C7951"/>
    <w:rsid w:val="001E5F37"/>
    <w:rsid w:val="002927FF"/>
    <w:rsid w:val="002A57E7"/>
    <w:rsid w:val="00323238"/>
    <w:rsid w:val="00346A1A"/>
    <w:rsid w:val="00386415"/>
    <w:rsid w:val="004156FC"/>
    <w:rsid w:val="0042371C"/>
    <w:rsid w:val="004C5DEF"/>
    <w:rsid w:val="004E1840"/>
    <w:rsid w:val="005630AB"/>
    <w:rsid w:val="0057105E"/>
    <w:rsid w:val="00592F97"/>
    <w:rsid w:val="005A2E97"/>
    <w:rsid w:val="005B47CD"/>
    <w:rsid w:val="005C13F4"/>
    <w:rsid w:val="0061151C"/>
    <w:rsid w:val="006254CD"/>
    <w:rsid w:val="0071198C"/>
    <w:rsid w:val="00773B22"/>
    <w:rsid w:val="00813B83"/>
    <w:rsid w:val="008C77E3"/>
    <w:rsid w:val="008F6DDA"/>
    <w:rsid w:val="0090713E"/>
    <w:rsid w:val="00926ADA"/>
    <w:rsid w:val="00936C7F"/>
    <w:rsid w:val="009377D0"/>
    <w:rsid w:val="009402DE"/>
    <w:rsid w:val="0095709C"/>
    <w:rsid w:val="009A211E"/>
    <w:rsid w:val="00A20722"/>
    <w:rsid w:val="00A44F0A"/>
    <w:rsid w:val="00A753DB"/>
    <w:rsid w:val="00AA2E5C"/>
    <w:rsid w:val="00AE0199"/>
    <w:rsid w:val="00B05161"/>
    <w:rsid w:val="00BD45B0"/>
    <w:rsid w:val="00C07A61"/>
    <w:rsid w:val="00C40D49"/>
    <w:rsid w:val="00C53645"/>
    <w:rsid w:val="00C77299"/>
    <w:rsid w:val="00C862B0"/>
    <w:rsid w:val="00CB75AA"/>
    <w:rsid w:val="00CB7980"/>
    <w:rsid w:val="00D12FF4"/>
    <w:rsid w:val="00D54CD2"/>
    <w:rsid w:val="00D65657"/>
    <w:rsid w:val="00D90A2A"/>
    <w:rsid w:val="00DD2286"/>
    <w:rsid w:val="00DE4B6C"/>
    <w:rsid w:val="00E15AFB"/>
    <w:rsid w:val="00E4074F"/>
    <w:rsid w:val="00E51196"/>
    <w:rsid w:val="00EB3070"/>
    <w:rsid w:val="00EC5813"/>
    <w:rsid w:val="00F10F75"/>
    <w:rsid w:val="00F339DF"/>
    <w:rsid w:val="00F45A48"/>
    <w:rsid w:val="00F5630C"/>
    <w:rsid w:val="00F65A0A"/>
    <w:rsid w:val="00F80166"/>
    <w:rsid w:val="00F87982"/>
    <w:rsid w:val="00FC05FB"/>
    <w:rsid w:val="00FC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6FC"/>
    <w:rPr>
      <w:sz w:val="24"/>
      <w:szCs w:val="24"/>
    </w:rPr>
  </w:style>
  <w:style w:type="paragraph" w:styleId="Heading1">
    <w:name w:val="heading 1"/>
    <w:basedOn w:val="Normal"/>
    <w:next w:val="Normal"/>
    <w:link w:val="Heading1Char"/>
    <w:qFormat/>
    <w:rsid w:val="00813B83"/>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156FC"/>
    <w:rPr>
      <w:rFonts w:cs="Arial"/>
      <w:sz w:val="20"/>
      <w:szCs w:val="20"/>
    </w:rPr>
  </w:style>
  <w:style w:type="paragraph" w:styleId="EnvelopeAddress">
    <w:name w:val="envelope address"/>
    <w:basedOn w:val="Normal"/>
    <w:rsid w:val="004156FC"/>
    <w:pPr>
      <w:framePr w:w="7920" w:h="1980" w:hRule="exact" w:hSpace="180" w:wrap="auto" w:hAnchor="page" w:xAlign="center" w:yAlign="bottom"/>
      <w:ind w:left="2880"/>
    </w:pPr>
    <w:rPr>
      <w:rFonts w:cs="Arial"/>
    </w:rPr>
  </w:style>
  <w:style w:type="character" w:customStyle="1" w:styleId="Heading1Char">
    <w:name w:val="Heading 1 Char"/>
    <w:basedOn w:val="DefaultParagraphFont"/>
    <w:link w:val="Heading1"/>
    <w:rsid w:val="00813B83"/>
    <w:rPr>
      <w:rFonts w:eastAsiaTheme="majorEastAsia" w:cstheme="majorBidi"/>
      <w:b/>
      <w:bCs/>
      <w:color w:val="365F91" w:themeColor="accent1" w:themeShade="BF"/>
      <w:sz w:val="28"/>
      <w:szCs w:val="28"/>
    </w:rPr>
  </w:style>
  <w:style w:type="character" w:styleId="Strong">
    <w:name w:val="Strong"/>
    <w:basedOn w:val="DefaultParagraphFont"/>
    <w:uiPriority w:val="22"/>
    <w:qFormat/>
    <w:rsid w:val="00F339DF"/>
    <w:rPr>
      <w:b/>
      <w:bCs/>
    </w:rPr>
  </w:style>
  <w:style w:type="paragraph" w:styleId="NormalWeb">
    <w:name w:val="Normal (Web)"/>
    <w:basedOn w:val="Normal"/>
    <w:uiPriority w:val="99"/>
    <w:unhideWhenUsed/>
    <w:rsid w:val="00F339DF"/>
    <w:pPr>
      <w:spacing w:before="100" w:beforeAutospacing="1" w:after="100" w:afterAutospacing="1"/>
    </w:pPr>
  </w:style>
  <w:style w:type="paragraph" w:styleId="Subtitle">
    <w:name w:val="Subtitle"/>
    <w:basedOn w:val="Normal"/>
    <w:next w:val="Normal"/>
    <w:link w:val="SubtitleChar"/>
    <w:qFormat/>
    <w:rsid w:val="0042371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2371C"/>
    <w:rPr>
      <w:rFonts w:asciiTheme="majorHAnsi" w:eastAsiaTheme="majorEastAsia" w:hAnsiTheme="majorHAnsi" w:cstheme="majorBidi"/>
      <w:i/>
      <w:iCs/>
      <w:color w:val="4F81BD" w:themeColor="accent1"/>
      <w:spacing w:val="15"/>
      <w:sz w:val="24"/>
      <w:szCs w:val="24"/>
    </w:rPr>
  </w:style>
  <w:style w:type="character" w:styleId="Hyperlink">
    <w:name w:val="Hyperlink"/>
    <w:unhideWhenUsed/>
    <w:rsid w:val="00CB75AA"/>
    <w:rPr>
      <w:color w:val="0000FF"/>
      <w:u w:val="single"/>
    </w:rPr>
  </w:style>
  <w:style w:type="paragraph" w:styleId="ListParagraph">
    <w:name w:val="List Paragraph"/>
    <w:basedOn w:val="Normal"/>
    <w:uiPriority w:val="34"/>
    <w:qFormat/>
    <w:rsid w:val="00C07A61"/>
    <w:pPr>
      <w:ind w:left="720"/>
    </w:pPr>
  </w:style>
  <w:style w:type="paragraph" w:styleId="EndnoteText">
    <w:name w:val="endnote text"/>
    <w:basedOn w:val="Normal"/>
    <w:link w:val="EndnoteTextChar"/>
    <w:rsid w:val="00C07A61"/>
    <w:rPr>
      <w:sz w:val="20"/>
      <w:szCs w:val="20"/>
    </w:rPr>
  </w:style>
  <w:style w:type="character" w:customStyle="1" w:styleId="EndnoteTextChar">
    <w:name w:val="Endnote Text Char"/>
    <w:basedOn w:val="DefaultParagraphFont"/>
    <w:link w:val="EndnoteText"/>
    <w:rsid w:val="00C07A61"/>
  </w:style>
  <w:style w:type="character" w:styleId="EndnoteReference">
    <w:name w:val="endnote reference"/>
    <w:rsid w:val="00C07A61"/>
    <w:rPr>
      <w:b/>
      <w:color w:val="C00000"/>
      <w:sz w:val="32"/>
      <w:vertAlign w:val="superscript"/>
    </w:rPr>
  </w:style>
  <w:style w:type="paragraph" w:styleId="CommentText">
    <w:name w:val="annotation text"/>
    <w:basedOn w:val="Normal"/>
    <w:link w:val="CommentTextChar"/>
    <w:rsid w:val="00C07A61"/>
    <w:rPr>
      <w:sz w:val="20"/>
      <w:szCs w:val="20"/>
    </w:rPr>
  </w:style>
  <w:style w:type="character" w:customStyle="1" w:styleId="CommentTextChar">
    <w:name w:val="Comment Text Char"/>
    <w:basedOn w:val="DefaultParagraphFont"/>
    <w:link w:val="CommentText"/>
    <w:rsid w:val="00C07A61"/>
  </w:style>
  <w:style w:type="character" w:styleId="CommentReference">
    <w:name w:val="annotation reference"/>
    <w:basedOn w:val="DefaultParagraphFont"/>
    <w:rsid w:val="00C07A61"/>
    <w:rPr>
      <w:sz w:val="16"/>
      <w:szCs w:val="16"/>
    </w:rPr>
  </w:style>
  <w:style w:type="paragraph" w:styleId="CommentSubject">
    <w:name w:val="annotation subject"/>
    <w:basedOn w:val="CommentText"/>
    <w:next w:val="CommentText"/>
    <w:link w:val="CommentSubjectChar"/>
    <w:rsid w:val="00C07A61"/>
    <w:rPr>
      <w:b/>
      <w:bCs/>
    </w:rPr>
  </w:style>
  <w:style w:type="character" w:customStyle="1" w:styleId="CommentSubjectChar">
    <w:name w:val="Comment Subject Char"/>
    <w:basedOn w:val="CommentTextChar"/>
    <w:link w:val="CommentSubject"/>
    <w:rsid w:val="00C07A61"/>
    <w:rPr>
      <w:b/>
      <w:bCs/>
    </w:rPr>
  </w:style>
  <w:style w:type="paragraph" w:styleId="BalloonText">
    <w:name w:val="Balloon Text"/>
    <w:basedOn w:val="Normal"/>
    <w:link w:val="BalloonTextChar"/>
    <w:rsid w:val="00C07A61"/>
    <w:rPr>
      <w:rFonts w:ascii="Tahoma" w:hAnsi="Tahoma" w:cs="Tahoma"/>
      <w:sz w:val="16"/>
      <w:szCs w:val="16"/>
    </w:rPr>
  </w:style>
  <w:style w:type="character" w:customStyle="1" w:styleId="BalloonTextChar">
    <w:name w:val="Balloon Text Char"/>
    <w:basedOn w:val="DefaultParagraphFont"/>
    <w:link w:val="BalloonText"/>
    <w:rsid w:val="00C07A61"/>
    <w:rPr>
      <w:rFonts w:ascii="Tahoma" w:hAnsi="Tahoma" w:cs="Tahoma"/>
      <w:sz w:val="16"/>
      <w:szCs w:val="16"/>
    </w:rPr>
  </w:style>
  <w:style w:type="paragraph" w:customStyle="1" w:styleId="body">
    <w:name w:val="body"/>
    <w:basedOn w:val="Normal"/>
    <w:uiPriority w:val="99"/>
    <w:rsid w:val="00A753DB"/>
    <w:pPr>
      <w:widowControl w:val="0"/>
      <w:autoSpaceDE w:val="0"/>
      <w:autoSpaceDN w:val="0"/>
      <w:adjustRightInd w:val="0"/>
      <w:spacing w:line="280" w:lineRule="atLeast"/>
      <w:textAlignment w:val="center"/>
    </w:pPr>
    <w:rPr>
      <w:rFonts w:ascii="Garamond-Light" w:hAnsi="Garamond-Light" w:cs="Garamond-Light"/>
      <w:color w:val="000000"/>
      <w:spacing w:val="-5"/>
      <w:sz w:val="22"/>
      <w:szCs w:val="22"/>
    </w:rPr>
  </w:style>
  <w:style w:type="character" w:styleId="FollowedHyperlink">
    <w:name w:val="FollowedHyperlink"/>
    <w:basedOn w:val="DefaultParagraphFont"/>
    <w:rsid w:val="007119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6FC"/>
    <w:rPr>
      <w:sz w:val="24"/>
      <w:szCs w:val="24"/>
    </w:rPr>
  </w:style>
  <w:style w:type="paragraph" w:styleId="Heading1">
    <w:name w:val="heading 1"/>
    <w:basedOn w:val="Normal"/>
    <w:next w:val="Normal"/>
    <w:link w:val="Heading1Char"/>
    <w:qFormat/>
    <w:rsid w:val="00813B83"/>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156FC"/>
    <w:rPr>
      <w:rFonts w:cs="Arial"/>
      <w:sz w:val="20"/>
      <w:szCs w:val="20"/>
    </w:rPr>
  </w:style>
  <w:style w:type="paragraph" w:styleId="EnvelopeAddress">
    <w:name w:val="envelope address"/>
    <w:basedOn w:val="Normal"/>
    <w:rsid w:val="004156FC"/>
    <w:pPr>
      <w:framePr w:w="7920" w:h="1980" w:hRule="exact" w:hSpace="180" w:wrap="auto" w:hAnchor="page" w:xAlign="center" w:yAlign="bottom"/>
      <w:ind w:left="2880"/>
    </w:pPr>
    <w:rPr>
      <w:rFonts w:cs="Arial"/>
    </w:rPr>
  </w:style>
  <w:style w:type="character" w:customStyle="1" w:styleId="Heading1Char">
    <w:name w:val="Heading 1 Char"/>
    <w:basedOn w:val="DefaultParagraphFont"/>
    <w:link w:val="Heading1"/>
    <w:rsid w:val="00813B83"/>
    <w:rPr>
      <w:rFonts w:eastAsiaTheme="majorEastAsia" w:cstheme="majorBidi"/>
      <w:b/>
      <w:bCs/>
      <w:color w:val="365F91" w:themeColor="accent1" w:themeShade="BF"/>
      <w:sz w:val="28"/>
      <w:szCs w:val="28"/>
    </w:rPr>
  </w:style>
  <w:style w:type="character" w:styleId="Strong">
    <w:name w:val="Strong"/>
    <w:basedOn w:val="DefaultParagraphFont"/>
    <w:uiPriority w:val="22"/>
    <w:qFormat/>
    <w:rsid w:val="00F339DF"/>
    <w:rPr>
      <w:b/>
      <w:bCs/>
    </w:rPr>
  </w:style>
  <w:style w:type="paragraph" w:styleId="NormalWeb">
    <w:name w:val="Normal (Web)"/>
    <w:basedOn w:val="Normal"/>
    <w:uiPriority w:val="99"/>
    <w:unhideWhenUsed/>
    <w:rsid w:val="00F339DF"/>
    <w:pPr>
      <w:spacing w:before="100" w:beforeAutospacing="1" w:after="100" w:afterAutospacing="1"/>
    </w:pPr>
  </w:style>
  <w:style w:type="paragraph" w:styleId="Subtitle">
    <w:name w:val="Subtitle"/>
    <w:basedOn w:val="Normal"/>
    <w:next w:val="Normal"/>
    <w:link w:val="SubtitleChar"/>
    <w:qFormat/>
    <w:rsid w:val="0042371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2371C"/>
    <w:rPr>
      <w:rFonts w:asciiTheme="majorHAnsi" w:eastAsiaTheme="majorEastAsia" w:hAnsiTheme="majorHAnsi" w:cstheme="majorBidi"/>
      <w:i/>
      <w:iCs/>
      <w:color w:val="4F81BD" w:themeColor="accent1"/>
      <w:spacing w:val="15"/>
      <w:sz w:val="24"/>
      <w:szCs w:val="24"/>
    </w:rPr>
  </w:style>
  <w:style w:type="character" w:styleId="Hyperlink">
    <w:name w:val="Hyperlink"/>
    <w:unhideWhenUsed/>
    <w:rsid w:val="00CB75AA"/>
    <w:rPr>
      <w:color w:val="0000FF"/>
      <w:u w:val="single"/>
    </w:rPr>
  </w:style>
  <w:style w:type="paragraph" w:styleId="ListParagraph">
    <w:name w:val="List Paragraph"/>
    <w:basedOn w:val="Normal"/>
    <w:uiPriority w:val="34"/>
    <w:qFormat/>
    <w:rsid w:val="00C07A61"/>
    <w:pPr>
      <w:ind w:left="720"/>
    </w:pPr>
  </w:style>
  <w:style w:type="paragraph" w:styleId="EndnoteText">
    <w:name w:val="endnote text"/>
    <w:basedOn w:val="Normal"/>
    <w:link w:val="EndnoteTextChar"/>
    <w:rsid w:val="00C07A61"/>
    <w:rPr>
      <w:sz w:val="20"/>
      <w:szCs w:val="20"/>
    </w:rPr>
  </w:style>
  <w:style w:type="character" w:customStyle="1" w:styleId="EndnoteTextChar">
    <w:name w:val="Endnote Text Char"/>
    <w:basedOn w:val="DefaultParagraphFont"/>
    <w:link w:val="EndnoteText"/>
    <w:rsid w:val="00C07A61"/>
  </w:style>
  <w:style w:type="character" w:styleId="EndnoteReference">
    <w:name w:val="endnote reference"/>
    <w:rsid w:val="00C07A61"/>
    <w:rPr>
      <w:b/>
      <w:color w:val="C00000"/>
      <w:sz w:val="32"/>
      <w:vertAlign w:val="superscript"/>
    </w:rPr>
  </w:style>
  <w:style w:type="paragraph" w:styleId="CommentText">
    <w:name w:val="annotation text"/>
    <w:basedOn w:val="Normal"/>
    <w:link w:val="CommentTextChar"/>
    <w:rsid w:val="00C07A61"/>
    <w:rPr>
      <w:sz w:val="20"/>
      <w:szCs w:val="20"/>
    </w:rPr>
  </w:style>
  <w:style w:type="character" w:customStyle="1" w:styleId="CommentTextChar">
    <w:name w:val="Comment Text Char"/>
    <w:basedOn w:val="DefaultParagraphFont"/>
    <w:link w:val="CommentText"/>
    <w:rsid w:val="00C07A61"/>
  </w:style>
  <w:style w:type="character" w:styleId="CommentReference">
    <w:name w:val="annotation reference"/>
    <w:basedOn w:val="DefaultParagraphFont"/>
    <w:rsid w:val="00C07A61"/>
    <w:rPr>
      <w:sz w:val="16"/>
      <w:szCs w:val="16"/>
    </w:rPr>
  </w:style>
  <w:style w:type="paragraph" w:styleId="CommentSubject">
    <w:name w:val="annotation subject"/>
    <w:basedOn w:val="CommentText"/>
    <w:next w:val="CommentText"/>
    <w:link w:val="CommentSubjectChar"/>
    <w:rsid w:val="00C07A61"/>
    <w:rPr>
      <w:b/>
      <w:bCs/>
    </w:rPr>
  </w:style>
  <w:style w:type="character" w:customStyle="1" w:styleId="CommentSubjectChar">
    <w:name w:val="Comment Subject Char"/>
    <w:basedOn w:val="CommentTextChar"/>
    <w:link w:val="CommentSubject"/>
    <w:rsid w:val="00C07A61"/>
    <w:rPr>
      <w:b/>
      <w:bCs/>
    </w:rPr>
  </w:style>
  <w:style w:type="paragraph" w:styleId="BalloonText">
    <w:name w:val="Balloon Text"/>
    <w:basedOn w:val="Normal"/>
    <w:link w:val="BalloonTextChar"/>
    <w:rsid w:val="00C07A61"/>
    <w:rPr>
      <w:rFonts w:ascii="Tahoma" w:hAnsi="Tahoma" w:cs="Tahoma"/>
      <w:sz w:val="16"/>
      <w:szCs w:val="16"/>
    </w:rPr>
  </w:style>
  <w:style w:type="character" w:customStyle="1" w:styleId="BalloonTextChar">
    <w:name w:val="Balloon Text Char"/>
    <w:basedOn w:val="DefaultParagraphFont"/>
    <w:link w:val="BalloonText"/>
    <w:rsid w:val="00C07A61"/>
    <w:rPr>
      <w:rFonts w:ascii="Tahoma" w:hAnsi="Tahoma" w:cs="Tahoma"/>
      <w:sz w:val="16"/>
      <w:szCs w:val="16"/>
    </w:rPr>
  </w:style>
  <w:style w:type="paragraph" w:customStyle="1" w:styleId="body">
    <w:name w:val="body"/>
    <w:basedOn w:val="Normal"/>
    <w:uiPriority w:val="99"/>
    <w:rsid w:val="00A753DB"/>
    <w:pPr>
      <w:widowControl w:val="0"/>
      <w:autoSpaceDE w:val="0"/>
      <w:autoSpaceDN w:val="0"/>
      <w:adjustRightInd w:val="0"/>
      <w:spacing w:line="280" w:lineRule="atLeast"/>
      <w:textAlignment w:val="center"/>
    </w:pPr>
    <w:rPr>
      <w:rFonts w:ascii="Garamond-Light" w:hAnsi="Garamond-Light" w:cs="Garamond-Light"/>
      <w:color w:val="000000"/>
      <w:spacing w:val="-5"/>
      <w:sz w:val="22"/>
      <w:szCs w:val="22"/>
    </w:rPr>
  </w:style>
  <w:style w:type="character" w:styleId="FollowedHyperlink">
    <w:name w:val="FollowedHyperlink"/>
    <w:basedOn w:val="DefaultParagraphFont"/>
    <w:rsid w:val="00711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00484">
      <w:bodyDiv w:val="1"/>
      <w:marLeft w:val="0"/>
      <w:marRight w:val="0"/>
      <w:marTop w:val="0"/>
      <w:marBottom w:val="0"/>
      <w:divBdr>
        <w:top w:val="none" w:sz="0" w:space="0" w:color="auto"/>
        <w:left w:val="none" w:sz="0" w:space="0" w:color="auto"/>
        <w:bottom w:val="none" w:sz="0" w:space="0" w:color="auto"/>
        <w:right w:val="none" w:sz="0" w:space="0" w:color="auto"/>
      </w:divBdr>
      <w:divsChild>
        <w:div w:id="341250585">
          <w:marLeft w:val="0"/>
          <w:marRight w:val="0"/>
          <w:marTop w:val="0"/>
          <w:marBottom w:val="0"/>
          <w:divBdr>
            <w:top w:val="none" w:sz="0" w:space="0" w:color="auto"/>
            <w:left w:val="none" w:sz="0" w:space="0" w:color="auto"/>
            <w:bottom w:val="none" w:sz="0" w:space="0" w:color="auto"/>
            <w:right w:val="none" w:sz="0" w:space="0" w:color="auto"/>
          </w:divBdr>
          <w:divsChild>
            <w:div w:id="618611574">
              <w:marLeft w:val="0"/>
              <w:marRight w:val="0"/>
              <w:marTop w:val="0"/>
              <w:marBottom w:val="240"/>
              <w:divBdr>
                <w:top w:val="none" w:sz="0" w:space="0" w:color="auto"/>
                <w:left w:val="none" w:sz="0" w:space="0" w:color="auto"/>
                <w:bottom w:val="none" w:sz="0" w:space="0" w:color="auto"/>
                <w:right w:val="none" w:sz="0" w:space="0" w:color="auto"/>
              </w:divBdr>
              <w:divsChild>
                <w:div w:id="439909349">
                  <w:marLeft w:val="0"/>
                  <w:marRight w:val="0"/>
                  <w:marTop w:val="15"/>
                  <w:marBottom w:val="0"/>
                  <w:divBdr>
                    <w:top w:val="none" w:sz="0" w:space="0" w:color="auto"/>
                    <w:left w:val="none" w:sz="0" w:space="0" w:color="auto"/>
                    <w:bottom w:val="none" w:sz="0" w:space="0" w:color="auto"/>
                    <w:right w:val="none" w:sz="0" w:space="0" w:color="auto"/>
                  </w:divBdr>
                  <w:divsChild>
                    <w:div w:id="369693328">
                      <w:marLeft w:val="0"/>
                      <w:marRight w:val="0"/>
                      <w:marTop w:val="0"/>
                      <w:marBottom w:val="0"/>
                      <w:divBdr>
                        <w:top w:val="none" w:sz="0" w:space="0" w:color="auto"/>
                        <w:left w:val="none" w:sz="0" w:space="0" w:color="auto"/>
                        <w:bottom w:val="none" w:sz="0" w:space="0" w:color="auto"/>
                        <w:right w:val="none" w:sz="0" w:space="0" w:color="auto"/>
                      </w:divBdr>
                      <w:divsChild>
                        <w:div w:id="339355921">
                          <w:marLeft w:val="0"/>
                          <w:marRight w:val="0"/>
                          <w:marTop w:val="0"/>
                          <w:marBottom w:val="0"/>
                          <w:divBdr>
                            <w:top w:val="none" w:sz="0" w:space="0" w:color="auto"/>
                            <w:left w:val="none" w:sz="0" w:space="0" w:color="auto"/>
                            <w:bottom w:val="none" w:sz="0" w:space="0" w:color="auto"/>
                            <w:right w:val="none" w:sz="0" w:space="0" w:color="auto"/>
                          </w:divBdr>
                          <w:divsChild>
                            <w:div w:id="14680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med.org/WorkArea/linkit.aspx?LinkIdentifier=id&amp;ItemID=19945&amp;libID=1759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xmed.org/foundation/" TargetMode="External"/><Relationship Id="rId5" Type="http://schemas.openxmlformats.org/officeDocument/2006/relationships/webSettings" Target="webSettings.xml"/><Relationship Id="rId10" Type="http://schemas.openxmlformats.org/officeDocument/2006/relationships/hyperlink" Target="http://www.texmed.org/Template.aspx?id=2656" TargetMode="External"/><Relationship Id="rId4" Type="http://schemas.openxmlformats.org/officeDocument/2006/relationships/settings" Target="settings.xml"/><Relationship Id="rId9" Type="http://schemas.openxmlformats.org/officeDocument/2006/relationships/hyperlink" Target="mailto:tammy.wishard@tex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2012-09-29T00:28:00Z</dcterms:created>
  <dcterms:modified xsi:type="dcterms:W3CDTF">2012-09-29T00:28:00Z</dcterms:modified>
</cp:coreProperties>
</file>